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53DC" w14:textId="5D12DCCB" w:rsidR="00CB72CC" w:rsidRPr="00132B51" w:rsidRDefault="00621901" w:rsidP="00CB72CC">
      <w:pPr>
        <w:shd w:val="clear" w:color="auto" w:fill="FFFFFF"/>
        <w:spacing w:before="165" w:after="165" w:line="240" w:lineRule="auto"/>
        <w:jc w:val="center"/>
        <w:outlineLvl w:val="3"/>
        <w:rPr>
          <w:rFonts w:ascii="PermianSerifTypeface" w:eastAsia="Times New Roman" w:hAnsi="PermianSerifTypeface" w:cs="Times New Roman"/>
          <w:color w:val="333333"/>
          <w:kern w:val="0"/>
          <w:sz w:val="24"/>
          <w:szCs w:val="24"/>
          <w:lang w:val="en-GB" w:eastAsia="ro-MD"/>
          <w14:ligatures w14:val="none"/>
        </w:rPr>
      </w:pPr>
      <w:r w:rsidRPr="00132B51">
        <w:rPr>
          <w:rFonts w:ascii="PermianSerifTypeface" w:eastAsia="Times New Roman" w:hAnsi="PermianSerifTypeface" w:cs="Times New Roman"/>
          <w:b/>
          <w:bCs/>
          <w:color w:val="333333"/>
          <w:kern w:val="0"/>
          <w:sz w:val="24"/>
          <w:szCs w:val="24"/>
          <w:lang w:val="en-GB" w:eastAsia="ro-MD"/>
          <w14:ligatures w14:val="none"/>
        </w:rPr>
        <w:t>NATIONAL BANK</w:t>
      </w:r>
    </w:p>
    <w:p w14:paraId="416EE5BB" w14:textId="39CCF183" w:rsidR="00CB72CC" w:rsidRPr="00132B51" w:rsidRDefault="00621901" w:rsidP="00CB72CC">
      <w:pPr>
        <w:shd w:val="clear" w:color="auto" w:fill="FFFFFF"/>
        <w:spacing w:before="165" w:after="165" w:line="240" w:lineRule="auto"/>
        <w:jc w:val="center"/>
        <w:outlineLvl w:val="3"/>
        <w:rPr>
          <w:rFonts w:ascii="PermianSerifTypeface" w:eastAsia="Times New Roman" w:hAnsi="PermianSerifTypeface" w:cs="Times New Roman"/>
          <w:color w:val="333333"/>
          <w:kern w:val="0"/>
          <w:sz w:val="24"/>
          <w:szCs w:val="24"/>
          <w:lang w:val="en-GB" w:eastAsia="ro-MD"/>
          <w14:ligatures w14:val="none"/>
        </w:rPr>
      </w:pPr>
      <w:r w:rsidRPr="00132B51">
        <w:rPr>
          <w:rFonts w:ascii="PermianSerifTypeface" w:eastAsia="Times New Roman" w:hAnsi="PermianSerifTypeface" w:cs="Times New Roman"/>
          <w:b/>
          <w:bCs/>
          <w:color w:val="333333"/>
          <w:kern w:val="0"/>
          <w:sz w:val="24"/>
          <w:szCs w:val="24"/>
          <w:lang w:val="en-GB" w:eastAsia="ro-MD"/>
          <w14:ligatures w14:val="none"/>
        </w:rPr>
        <w:t>DECISION</w:t>
      </w:r>
      <w:r w:rsidR="00CB72CC" w:rsidRPr="00132B51">
        <w:rPr>
          <w:rFonts w:ascii="PermianSerifTypeface" w:eastAsia="Times New Roman" w:hAnsi="PermianSerifTypeface" w:cs="Times New Roman"/>
          <w:color w:val="333333"/>
          <w:kern w:val="0"/>
          <w:sz w:val="24"/>
          <w:szCs w:val="24"/>
          <w:lang w:val="en-GB" w:eastAsia="ro-MD"/>
          <w14:ligatures w14:val="none"/>
        </w:rPr>
        <w:t> N</w:t>
      </w:r>
      <w:r w:rsidRPr="00132B51">
        <w:rPr>
          <w:rFonts w:ascii="PermianSerifTypeface" w:eastAsia="Times New Roman" w:hAnsi="PermianSerifTypeface" w:cs="Times New Roman"/>
          <w:color w:val="333333"/>
          <w:kern w:val="0"/>
          <w:sz w:val="24"/>
          <w:szCs w:val="24"/>
          <w:lang w:val="en-GB" w:eastAsia="ro-MD"/>
          <w14:ligatures w14:val="none"/>
        </w:rPr>
        <w:t>o</w:t>
      </w:r>
      <w:r w:rsidR="00CB72CC" w:rsidRPr="00132B51">
        <w:rPr>
          <w:rFonts w:ascii="PermianSerifTypeface" w:eastAsia="Times New Roman" w:hAnsi="PermianSerifTypeface" w:cs="Times New Roman"/>
          <w:color w:val="333333"/>
          <w:kern w:val="0"/>
          <w:sz w:val="24"/>
          <w:szCs w:val="24"/>
          <w:lang w:val="en-GB" w:eastAsia="ro-MD"/>
          <w14:ligatures w14:val="none"/>
        </w:rPr>
        <w:t xml:space="preserve"> 280</w:t>
      </w:r>
      <w:r w:rsidRPr="00132B51">
        <w:rPr>
          <w:rFonts w:ascii="PermianSerifTypeface" w:eastAsia="Times New Roman" w:hAnsi="PermianSerifTypeface" w:cs="Times New Roman"/>
          <w:color w:val="333333"/>
          <w:kern w:val="0"/>
          <w:sz w:val="24"/>
          <w:szCs w:val="24"/>
          <w:lang w:val="en-GB" w:eastAsia="ro-MD"/>
          <w14:ligatures w14:val="none"/>
        </w:rPr>
        <w:t xml:space="preserve"> of</w:t>
      </w:r>
      <w:r w:rsidR="00CB72CC" w:rsidRPr="00132B51">
        <w:rPr>
          <w:rFonts w:ascii="PermianSerifTypeface" w:eastAsia="Times New Roman" w:hAnsi="PermianSerifTypeface" w:cs="Times New Roman"/>
          <w:color w:val="333333"/>
          <w:kern w:val="0"/>
          <w:sz w:val="24"/>
          <w:szCs w:val="24"/>
          <w:lang w:val="en-GB" w:eastAsia="ro-MD"/>
          <w14:ligatures w14:val="none"/>
        </w:rPr>
        <w:t xml:space="preserve"> 7</w:t>
      </w:r>
      <w:r w:rsidR="00CB20A7" w:rsidRPr="00132B51">
        <w:rPr>
          <w:rFonts w:ascii="PermianSerifTypeface" w:eastAsia="Times New Roman" w:hAnsi="PermianSerifTypeface" w:cs="Times New Roman"/>
          <w:color w:val="333333"/>
          <w:kern w:val="0"/>
          <w:sz w:val="24"/>
          <w:szCs w:val="24"/>
          <w:lang w:val="en-GB" w:eastAsia="ro-MD"/>
          <w14:ligatures w14:val="none"/>
        </w:rPr>
        <w:t xml:space="preserve"> November </w:t>
      </w:r>
      <w:r w:rsidR="00CB72CC" w:rsidRPr="00132B51">
        <w:rPr>
          <w:rFonts w:ascii="PermianSerifTypeface" w:eastAsia="Times New Roman" w:hAnsi="PermianSerifTypeface" w:cs="Times New Roman"/>
          <w:color w:val="333333"/>
          <w:kern w:val="0"/>
          <w:sz w:val="24"/>
          <w:szCs w:val="24"/>
          <w:lang w:val="en-GB" w:eastAsia="ro-MD"/>
          <w14:ligatures w14:val="none"/>
        </w:rPr>
        <w:t>2024</w:t>
      </w:r>
    </w:p>
    <w:p w14:paraId="5670035C" w14:textId="0B47B9FF" w:rsidR="00CB72CC" w:rsidRPr="00132B51" w:rsidRDefault="000F1EC5" w:rsidP="00CB72CC">
      <w:pPr>
        <w:shd w:val="clear" w:color="auto" w:fill="FFFFFF"/>
        <w:spacing w:before="165" w:after="165" w:line="240" w:lineRule="auto"/>
        <w:jc w:val="center"/>
        <w:outlineLvl w:val="3"/>
        <w:rPr>
          <w:rFonts w:ascii="PermianSerifTypeface" w:eastAsia="Times New Roman" w:hAnsi="PermianSerifTypeface" w:cs="Times New Roman"/>
          <w:color w:val="333333"/>
          <w:kern w:val="0"/>
          <w:sz w:val="24"/>
          <w:szCs w:val="24"/>
          <w:lang w:val="en-GB" w:eastAsia="ro-MD"/>
          <w14:ligatures w14:val="none"/>
        </w:rPr>
      </w:pPr>
      <w:r w:rsidRPr="00132B51">
        <w:rPr>
          <w:rFonts w:ascii="PermianSerifTypeface" w:eastAsia="Times New Roman" w:hAnsi="PermianSerifTypeface" w:cs="Times New Roman"/>
          <w:b/>
          <w:bCs/>
          <w:color w:val="333333"/>
          <w:kern w:val="0"/>
          <w:sz w:val="24"/>
          <w:szCs w:val="24"/>
          <w:lang w:val="en-GB" w:eastAsia="ro-MD"/>
          <w14:ligatures w14:val="none"/>
        </w:rPr>
        <w:t>on</w:t>
      </w:r>
      <w:r w:rsidR="00BD0700" w:rsidRPr="00132B51">
        <w:rPr>
          <w:rFonts w:ascii="PermianSerifTypeface" w:eastAsia="Times New Roman" w:hAnsi="PermianSerifTypeface" w:cs="Times New Roman"/>
          <w:b/>
          <w:bCs/>
          <w:color w:val="333333"/>
          <w:kern w:val="0"/>
          <w:sz w:val="24"/>
          <w:szCs w:val="24"/>
          <w:lang w:val="en-GB" w:eastAsia="ro-MD"/>
          <w14:ligatures w14:val="none"/>
        </w:rPr>
        <w:t xml:space="preserve"> the approval of the Regulation on</w:t>
      </w:r>
      <w:r w:rsidR="00F25D58" w:rsidRPr="00132B51">
        <w:rPr>
          <w:rFonts w:ascii="PermianSerifTypeface" w:eastAsia="Times New Roman" w:hAnsi="PermianSerifTypeface" w:cs="Times New Roman"/>
          <w:b/>
          <w:bCs/>
          <w:color w:val="333333"/>
          <w:kern w:val="0"/>
          <w:sz w:val="24"/>
          <w:szCs w:val="24"/>
          <w:lang w:val="en-GB" w:eastAsia="ro-MD"/>
          <w14:ligatures w14:val="none"/>
        </w:rPr>
        <w:t xml:space="preserve"> </w:t>
      </w:r>
      <w:r w:rsidR="000B662C" w:rsidRPr="00132B51">
        <w:rPr>
          <w:rFonts w:ascii="PermianSerifTypeface" w:eastAsia="Times New Roman" w:hAnsi="PermianSerifTypeface" w:cs="Times New Roman"/>
          <w:b/>
          <w:bCs/>
          <w:color w:val="333333"/>
          <w:kern w:val="0"/>
          <w:sz w:val="24"/>
          <w:szCs w:val="24"/>
          <w:lang w:val="en-GB" w:eastAsia="ro-MD"/>
          <w14:ligatures w14:val="none"/>
        </w:rPr>
        <w:t xml:space="preserve">the </w:t>
      </w:r>
      <w:r w:rsidR="00BD0700" w:rsidRPr="00132B51">
        <w:rPr>
          <w:rFonts w:ascii="PermianSerifTypeface" w:eastAsia="Times New Roman" w:hAnsi="PermianSerifTypeface" w:cs="Times New Roman"/>
          <w:b/>
          <w:bCs/>
          <w:color w:val="333333"/>
          <w:kern w:val="0"/>
          <w:sz w:val="24"/>
          <w:szCs w:val="24"/>
          <w:lang w:val="en-GB" w:eastAsia="ro-MD"/>
          <w14:ligatures w14:val="none"/>
        </w:rPr>
        <w:t xml:space="preserve">requirements for </w:t>
      </w:r>
      <w:r w:rsidR="000B662C" w:rsidRPr="00132B51">
        <w:rPr>
          <w:rFonts w:ascii="PermianSerifTypeface" w:eastAsia="Times New Roman" w:hAnsi="PermianSerifTypeface" w:cs="Times New Roman"/>
          <w:b/>
          <w:bCs/>
          <w:color w:val="333333"/>
          <w:kern w:val="0"/>
          <w:sz w:val="24"/>
          <w:szCs w:val="24"/>
          <w:lang w:val="en-GB" w:eastAsia="ro-MD"/>
          <w14:ligatures w14:val="none"/>
        </w:rPr>
        <w:t xml:space="preserve">the </w:t>
      </w:r>
      <w:r w:rsidR="00BD0700" w:rsidRPr="00132B51">
        <w:rPr>
          <w:rFonts w:ascii="PermianSerifTypeface" w:eastAsia="Times New Roman" w:hAnsi="PermianSerifTypeface" w:cs="Times New Roman"/>
          <w:b/>
          <w:bCs/>
          <w:color w:val="333333"/>
          <w:kern w:val="0"/>
          <w:sz w:val="24"/>
          <w:szCs w:val="24"/>
          <w:lang w:val="en-GB" w:eastAsia="ro-MD"/>
          <w14:ligatures w14:val="none"/>
        </w:rPr>
        <w:t>preventi</w:t>
      </w:r>
      <w:r w:rsidR="009174C4" w:rsidRPr="00132B51">
        <w:rPr>
          <w:rFonts w:ascii="PermianSerifTypeface" w:eastAsia="Times New Roman" w:hAnsi="PermianSerifTypeface" w:cs="Times New Roman"/>
          <w:b/>
          <w:bCs/>
          <w:color w:val="333333"/>
          <w:kern w:val="0"/>
          <w:sz w:val="24"/>
          <w:szCs w:val="24"/>
          <w:lang w:val="en-GB" w:eastAsia="ro-MD"/>
          <w14:ligatures w14:val="none"/>
        </w:rPr>
        <w:t>on</w:t>
      </w:r>
      <w:r w:rsidR="00BD0700" w:rsidRPr="00132B51">
        <w:rPr>
          <w:rFonts w:ascii="PermianSerifTypeface" w:eastAsia="Times New Roman" w:hAnsi="PermianSerifTypeface" w:cs="Times New Roman"/>
          <w:b/>
          <w:bCs/>
          <w:color w:val="333333"/>
          <w:kern w:val="0"/>
          <w:sz w:val="24"/>
          <w:szCs w:val="24"/>
          <w:lang w:val="en-GB" w:eastAsia="ro-MD"/>
          <w14:ligatures w14:val="none"/>
        </w:rPr>
        <w:t xml:space="preserve"> and combating </w:t>
      </w:r>
      <w:r w:rsidR="009174C4" w:rsidRPr="00132B51">
        <w:rPr>
          <w:rFonts w:ascii="PermianSerifTypeface" w:eastAsia="Times New Roman" w:hAnsi="PermianSerifTypeface" w:cs="Times New Roman"/>
          <w:b/>
          <w:bCs/>
          <w:color w:val="333333"/>
          <w:kern w:val="0"/>
          <w:sz w:val="24"/>
          <w:szCs w:val="24"/>
          <w:lang w:val="en-GB" w:eastAsia="ro-MD"/>
          <w14:ligatures w14:val="none"/>
        </w:rPr>
        <w:t xml:space="preserve">of </w:t>
      </w:r>
      <w:r w:rsidR="00BD0700" w:rsidRPr="00132B51">
        <w:rPr>
          <w:rFonts w:ascii="PermianSerifTypeface" w:eastAsia="Times New Roman" w:hAnsi="PermianSerifTypeface" w:cs="Times New Roman"/>
          <w:b/>
          <w:bCs/>
          <w:color w:val="333333"/>
          <w:kern w:val="0"/>
          <w:sz w:val="24"/>
          <w:szCs w:val="24"/>
          <w:lang w:val="en-GB" w:eastAsia="ro-MD"/>
          <w14:ligatures w14:val="none"/>
        </w:rPr>
        <w:t xml:space="preserve">money laundering and </w:t>
      </w:r>
      <w:r w:rsidR="009068DC" w:rsidRPr="00132B51">
        <w:rPr>
          <w:rFonts w:ascii="PermianSerifTypeface" w:eastAsia="Times New Roman" w:hAnsi="PermianSerifTypeface" w:cs="Times New Roman"/>
          <w:b/>
          <w:bCs/>
          <w:color w:val="333333"/>
          <w:kern w:val="0"/>
          <w:sz w:val="24"/>
          <w:szCs w:val="24"/>
          <w:lang w:val="en-GB" w:eastAsia="ro-MD"/>
          <w14:ligatures w14:val="none"/>
        </w:rPr>
        <w:t>terrorism financing</w:t>
      </w:r>
      <w:r w:rsidR="00BD0700" w:rsidRPr="00132B51">
        <w:rPr>
          <w:rFonts w:ascii="PermianSerifTypeface" w:eastAsia="Times New Roman" w:hAnsi="PermianSerifTypeface" w:cs="Times New Roman"/>
          <w:b/>
          <w:bCs/>
          <w:color w:val="333333"/>
          <w:kern w:val="0"/>
          <w:sz w:val="24"/>
          <w:szCs w:val="24"/>
          <w:lang w:val="en-GB" w:eastAsia="ro-MD"/>
          <w14:ligatures w14:val="none"/>
        </w:rPr>
        <w:t xml:space="preserve"> in the activit</w:t>
      </w:r>
      <w:r w:rsidR="009E2065" w:rsidRPr="00132B51">
        <w:rPr>
          <w:rFonts w:ascii="PermianSerifTypeface" w:eastAsia="Times New Roman" w:hAnsi="PermianSerifTypeface" w:cs="Times New Roman"/>
          <w:b/>
          <w:bCs/>
          <w:color w:val="333333"/>
          <w:kern w:val="0"/>
          <w:sz w:val="24"/>
          <w:szCs w:val="24"/>
          <w:lang w:val="en-GB" w:eastAsia="ro-MD"/>
          <w14:ligatures w14:val="none"/>
        </w:rPr>
        <w:t>y</w:t>
      </w:r>
      <w:r w:rsidR="00BD0700" w:rsidRPr="00132B51">
        <w:rPr>
          <w:rFonts w:ascii="PermianSerifTypeface" w:eastAsia="Times New Roman" w:hAnsi="PermianSerifTypeface" w:cs="Times New Roman"/>
          <w:b/>
          <w:bCs/>
          <w:color w:val="333333"/>
          <w:kern w:val="0"/>
          <w:sz w:val="24"/>
          <w:szCs w:val="24"/>
          <w:lang w:val="en-GB" w:eastAsia="ro-MD"/>
          <w14:ligatures w14:val="none"/>
        </w:rPr>
        <w:t xml:space="preserve"> of non-bank financial institutions</w:t>
      </w:r>
    </w:p>
    <w:p w14:paraId="223DC4C1" w14:textId="466098AE" w:rsidR="00CB72CC" w:rsidRPr="00132B51" w:rsidRDefault="009174C4" w:rsidP="00CB72CC">
      <w:pPr>
        <w:shd w:val="clear" w:color="auto" w:fill="FFFFFF"/>
        <w:spacing w:before="165" w:after="165" w:line="240" w:lineRule="auto"/>
        <w:outlineLvl w:val="3"/>
        <w:rPr>
          <w:rFonts w:ascii="PermianSerifTypeface" w:eastAsia="Times New Roman" w:hAnsi="PermianSerifTypeface" w:cs="Times New Roman"/>
          <w:color w:val="333333"/>
          <w:kern w:val="0"/>
          <w:sz w:val="24"/>
          <w:szCs w:val="24"/>
          <w:lang w:val="en-GB" w:eastAsia="ro-MD"/>
          <w14:ligatures w14:val="none"/>
        </w:rPr>
      </w:pPr>
      <w:r w:rsidRPr="00132B51">
        <w:rPr>
          <w:rFonts w:ascii="PermianSerifTypeface" w:eastAsia="Times New Roman" w:hAnsi="PermianSerifTypeface" w:cs="Times New Roman"/>
          <w:color w:val="333333"/>
          <w:kern w:val="0"/>
          <w:sz w:val="24"/>
          <w:szCs w:val="24"/>
          <w:lang w:val="en-GB" w:eastAsia="ro-MD"/>
          <w14:ligatures w14:val="none"/>
        </w:rPr>
        <w:t>Published:</w:t>
      </w:r>
      <w:r w:rsidR="00CB72CC" w:rsidRPr="00132B51">
        <w:rPr>
          <w:rFonts w:ascii="PermianSerifTypeface" w:eastAsia="Times New Roman" w:hAnsi="PermianSerifTypeface" w:cs="Times New Roman"/>
          <w:color w:val="333333"/>
          <w:kern w:val="0"/>
          <w:sz w:val="24"/>
          <w:szCs w:val="24"/>
          <w:lang w:val="en-GB" w:eastAsia="ro-MD"/>
          <w14:ligatures w14:val="none"/>
        </w:rPr>
        <w:t xml:space="preserve"> 15</w:t>
      </w:r>
      <w:r w:rsidR="002C41A3" w:rsidRPr="00132B51">
        <w:rPr>
          <w:rFonts w:ascii="PermianSerifTypeface" w:eastAsia="Times New Roman" w:hAnsi="PermianSerifTypeface" w:cs="Times New Roman"/>
          <w:color w:val="333333"/>
          <w:kern w:val="0"/>
          <w:sz w:val="24"/>
          <w:szCs w:val="24"/>
          <w:lang w:val="en-GB" w:eastAsia="ro-MD"/>
          <w14:ligatures w14:val="none"/>
        </w:rPr>
        <w:t>.</w:t>
      </w:r>
      <w:r w:rsidR="00CB72CC" w:rsidRPr="00132B51">
        <w:rPr>
          <w:rFonts w:ascii="PermianSerifTypeface" w:eastAsia="Times New Roman" w:hAnsi="PermianSerifTypeface" w:cs="Times New Roman"/>
          <w:color w:val="333333"/>
          <w:kern w:val="0"/>
          <w:sz w:val="24"/>
          <w:szCs w:val="24"/>
          <w:lang w:val="en-GB" w:eastAsia="ro-MD"/>
          <w14:ligatures w14:val="none"/>
        </w:rPr>
        <w:t>11</w:t>
      </w:r>
      <w:r w:rsidR="002C41A3" w:rsidRPr="00132B51">
        <w:rPr>
          <w:rFonts w:ascii="PermianSerifTypeface" w:eastAsia="Times New Roman" w:hAnsi="PermianSerifTypeface" w:cs="Times New Roman"/>
          <w:color w:val="333333"/>
          <w:kern w:val="0"/>
          <w:sz w:val="24"/>
          <w:szCs w:val="24"/>
          <w:lang w:val="en-GB" w:eastAsia="ro-MD"/>
          <w14:ligatures w14:val="none"/>
        </w:rPr>
        <w:t>.</w:t>
      </w:r>
      <w:r w:rsidR="00CB72CC" w:rsidRPr="00132B51">
        <w:rPr>
          <w:rFonts w:ascii="PermianSerifTypeface" w:eastAsia="Times New Roman" w:hAnsi="PermianSerifTypeface" w:cs="Times New Roman"/>
          <w:color w:val="333333"/>
          <w:kern w:val="0"/>
          <w:sz w:val="24"/>
          <w:szCs w:val="24"/>
          <w:lang w:val="en-GB" w:eastAsia="ro-MD"/>
          <w14:ligatures w14:val="none"/>
        </w:rPr>
        <w:t xml:space="preserve">2024 </w:t>
      </w:r>
      <w:r w:rsidRPr="00132B51">
        <w:rPr>
          <w:rFonts w:ascii="PermianSerifTypeface" w:eastAsia="Times New Roman" w:hAnsi="PermianSerifTypeface" w:cs="Times New Roman"/>
          <w:color w:val="333333"/>
          <w:kern w:val="0"/>
          <w:sz w:val="24"/>
          <w:szCs w:val="24"/>
          <w:lang w:val="en-GB" w:eastAsia="ro-MD"/>
          <w14:ligatures w14:val="none"/>
        </w:rPr>
        <w:t>i</w:t>
      </w:r>
      <w:r w:rsidR="00CB72CC" w:rsidRPr="00132B51">
        <w:rPr>
          <w:rFonts w:ascii="PermianSerifTypeface" w:eastAsia="Times New Roman" w:hAnsi="PermianSerifTypeface" w:cs="Times New Roman"/>
          <w:color w:val="333333"/>
          <w:kern w:val="0"/>
          <w:sz w:val="24"/>
          <w:szCs w:val="24"/>
          <w:lang w:val="en-GB" w:eastAsia="ro-MD"/>
          <w14:ligatures w14:val="none"/>
        </w:rPr>
        <w:t>n</w:t>
      </w:r>
      <w:r w:rsidR="00A259A0" w:rsidRPr="00132B51">
        <w:rPr>
          <w:rFonts w:ascii="PermianSerifTypeface" w:eastAsia="Times New Roman" w:hAnsi="PermianSerifTypeface" w:cs="Times New Roman"/>
          <w:color w:val="333333"/>
          <w:kern w:val="0"/>
          <w:sz w:val="24"/>
          <w:szCs w:val="24"/>
          <w:lang w:val="en-GB" w:eastAsia="ro-MD"/>
          <w14:ligatures w14:val="none"/>
        </w:rPr>
        <w:t xml:space="preserve"> the</w:t>
      </w:r>
      <w:r w:rsidR="00CB72CC" w:rsidRPr="00132B51">
        <w:rPr>
          <w:rFonts w:ascii="PermianSerifTypeface" w:eastAsia="Times New Roman" w:hAnsi="PermianSerifTypeface" w:cs="Times New Roman"/>
          <w:color w:val="333333"/>
          <w:kern w:val="0"/>
          <w:sz w:val="24"/>
          <w:szCs w:val="24"/>
          <w:lang w:val="en-GB" w:eastAsia="ro-MD"/>
          <w14:ligatures w14:val="none"/>
        </w:rPr>
        <w:t xml:space="preserve"> </w:t>
      </w:r>
      <w:r w:rsidR="00C71F22" w:rsidRPr="00132B51">
        <w:rPr>
          <w:rFonts w:ascii="PermianSerifTypeface" w:eastAsia="Times New Roman" w:hAnsi="PermianSerifTypeface" w:cs="Times New Roman"/>
          <w:color w:val="333333"/>
          <w:kern w:val="0"/>
          <w:sz w:val="24"/>
          <w:szCs w:val="24"/>
          <w:lang w:val="en-GB" w:eastAsia="ro-MD"/>
          <w14:ligatures w14:val="none"/>
        </w:rPr>
        <w:t>O</w:t>
      </w:r>
      <w:r w:rsidR="002C41A3" w:rsidRPr="00132B51">
        <w:rPr>
          <w:rFonts w:ascii="PermianSerifTypeface" w:eastAsia="Times New Roman" w:hAnsi="PermianSerifTypeface" w:cs="Times New Roman"/>
          <w:color w:val="333333"/>
          <w:kern w:val="0"/>
          <w:sz w:val="24"/>
          <w:szCs w:val="24"/>
          <w:lang w:val="en-GB" w:eastAsia="ro-MD"/>
          <w14:ligatures w14:val="none"/>
        </w:rPr>
        <w:t>FFICIAL</w:t>
      </w:r>
      <w:r w:rsidR="00C71F22" w:rsidRPr="00132B51">
        <w:rPr>
          <w:rFonts w:ascii="PermianSerifTypeface" w:eastAsia="Times New Roman" w:hAnsi="PermianSerifTypeface" w:cs="Times New Roman"/>
          <w:color w:val="333333"/>
          <w:kern w:val="0"/>
          <w:sz w:val="24"/>
          <w:szCs w:val="24"/>
          <w:lang w:val="en-GB" w:eastAsia="ro-MD"/>
          <w14:ligatures w14:val="none"/>
        </w:rPr>
        <w:t xml:space="preserve"> G</w:t>
      </w:r>
      <w:r w:rsidR="002C41A3" w:rsidRPr="00132B51">
        <w:rPr>
          <w:rFonts w:ascii="PermianSerifTypeface" w:eastAsia="Times New Roman" w:hAnsi="PermianSerifTypeface" w:cs="Times New Roman"/>
          <w:color w:val="333333"/>
          <w:kern w:val="0"/>
          <w:sz w:val="24"/>
          <w:szCs w:val="24"/>
          <w:lang w:val="en-GB" w:eastAsia="ro-MD"/>
          <w14:ligatures w14:val="none"/>
        </w:rPr>
        <w:t>AZETTE</w:t>
      </w:r>
      <w:r w:rsidR="00C71F22" w:rsidRPr="00132B51">
        <w:rPr>
          <w:rFonts w:ascii="PermianSerifTypeface" w:eastAsia="Times New Roman" w:hAnsi="PermianSerifTypeface" w:cs="Times New Roman"/>
          <w:color w:val="333333"/>
          <w:kern w:val="0"/>
          <w:sz w:val="24"/>
          <w:szCs w:val="24"/>
          <w:lang w:val="en-GB" w:eastAsia="ro-MD"/>
          <w14:ligatures w14:val="none"/>
        </w:rPr>
        <w:t xml:space="preserve"> </w:t>
      </w:r>
      <w:r w:rsidR="00CB72CC" w:rsidRPr="00132B51">
        <w:rPr>
          <w:rFonts w:ascii="PermianSerifTypeface" w:eastAsia="Times New Roman" w:hAnsi="PermianSerifTypeface" w:cs="Times New Roman"/>
          <w:color w:val="333333"/>
          <w:kern w:val="0"/>
          <w:sz w:val="24"/>
          <w:szCs w:val="24"/>
          <w:lang w:val="en-GB" w:eastAsia="ro-MD"/>
          <w14:ligatures w14:val="none"/>
        </w:rPr>
        <w:t>N</w:t>
      </w:r>
      <w:r w:rsidRPr="00132B51">
        <w:rPr>
          <w:rFonts w:ascii="PermianSerifTypeface" w:eastAsia="Times New Roman" w:hAnsi="PermianSerifTypeface" w:cs="Times New Roman"/>
          <w:color w:val="333333"/>
          <w:kern w:val="0"/>
          <w:sz w:val="24"/>
          <w:szCs w:val="24"/>
          <w:lang w:val="en-GB" w:eastAsia="ro-MD"/>
          <w14:ligatures w14:val="none"/>
        </w:rPr>
        <w:t>o</w:t>
      </w:r>
      <w:r w:rsidR="00CB72CC" w:rsidRPr="00132B51">
        <w:rPr>
          <w:rFonts w:ascii="PermianSerifTypeface" w:eastAsia="Times New Roman" w:hAnsi="PermianSerifTypeface" w:cs="Times New Roman"/>
          <w:color w:val="333333"/>
          <w:kern w:val="0"/>
          <w:sz w:val="24"/>
          <w:szCs w:val="24"/>
          <w:lang w:val="en-GB" w:eastAsia="ro-MD"/>
          <w14:ligatures w14:val="none"/>
        </w:rPr>
        <w:t xml:space="preserve"> 470-472 </w:t>
      </w:r>
      <w:r w:rsidRPr="00132B51">
        <w:rPr>
          <w:rFonts w:ascii="PermianSerifTypeface" w:eastAsia="Times New Roman" w:hAnsi="PermianSerifTypeface" w:cs="Times New Roman"/>
          <w:color w:val="333333"/>
          <w:kern w:val="0"/>
          <w:sz w:val="24"/>
          <w:szCs w:val="24"/>
          <w:lang w:val="en-GB" w:eastAsia="ro-MD"/>
          <w14:ligatures w14:val="none"/>
        </w:rPr>
        <w:t>Article</w:t>
      </w:r>
      <w:r w:rsidR="00CB72CC" w:rsidRPr="00132B51">
        <w:rPr>
          <w:rFonts w:ascii="PermianSerifTypeface" w:eastAsia="Times New Roman" w:hAnsi="PermianSerifTypeface" w:cs="Times New Roman"/>
          <w:color w:val="333333"/>
          <w:kern w:val="0"/>
          <w:sz w:val="24"/>
          <w:szCs w:val="24"/>
          <w:lang w:val="en-GB" w:eastAsia="ro-MD"/>
          <w14:ligatures w14:val="none"/>
        </w:rPr>
        <w:t xml:space="preserve"> 897</w:t>
      </w:r>
    </w:p>
    <w:p w14:paraId="4A90AD9D" w14:textId="762ED240" w:rsidR="006F393E" w:rsidRPr="00132B51" w:rsidRDefault="006F393E"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Pursuant to Art</w:t>
      </w:r>
      <w:r w:rsidR="006B492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icle</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27, paragraph (1), </w:t>
      </w:r>
      <w:r w:rsidR="007B45F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of Law No 548/1995 on the National Bank of Moldova (republished in the </w:t>
      </w:r>
      <w:r w:rsidR="00C5650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Official Gazette of the Republic of Moldova</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2015, No 297-300, Art</w:t>
      </w:r>
      <w:r w:rsidR="006B492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icle </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544), Art</w:t>
      </w:r>
      <w:r w:rsidR="006B492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icle </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106 paragraph (11), of Law No 92/2022 on </w:t>
      </w:r>
      <w:r w:rsidR="00DC0A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nsurance </w:t>
      </w:r>
      <w:r w:rsidR="006E44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and</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DC0A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einsurance </w:t>
      </w:r>
      <w:r w:rsidR="006E44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activit</w:t>
      </w:r>
      <w:r w:rsidR="00BA7E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y</w:t>
      </w:r>
      <w:r w:rsidR="006E44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C5650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Official Gazette of the Republic of Moldova</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2022, No 129-133 Art</w:t>
      </w:r>
      <w:r w:rsidR="006B492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icle</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229), Art</w:t>
      </w:r>
      <w:r w:rsidR="006B492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icle </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13</w:t>
      </w:r>
      <w:r w:rsidR="006B492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paragraphs (3) and (14), Art</w:t>
      </w:r>
      <w:r w:rsidR="001232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icle </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15</w:t>
      </w:r>
      <w:r w:rsidR="001232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paragraph (2) of Law No 308/2017 on the prevention and combating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6E38D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Official Gazette of the Republic of Moldova</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2018, </w:t>
      </w:r>
      <w:r w:rsidR="00737DC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w:t>
      </w:r>
      <w:r w:rsidR="00737DC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58-66, Art</w:t>
      </w:r>
      <w:r w:rsidR="00B444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icle </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133), the Executive Board of the National Bank of Moldova</w:t>
      </w:r>
    </w:p>
    <w:p w14:paraId="09588451" w14:textId="77777777" w:rsidR="00DE5873" w:rsidRPr="00132B51" w:rsidRDefault="00DE5873" w:rsidP="00CB72CC">
      <w:pPr>
        <w:spacing w:after="0" w:line="240" w:lineRule="auto"/>
        <w:ind w:firstLine="709"/>
        <w:jc w:val="center"/>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604E2B2C" w14:textId="2CA62FC8" w:rsidR="00CB72CC" w:rsidRPr="00132B51" w:rsidRDefault="00C46A69"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DECIDES</w:t>
      </w:r>
      <w:r w:rsidR="00CB72CC"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w:t>
      </w:r>
    </w:p>
    <w:p w14:paraId="31DB134C" w14:textId="567E716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1. </w:t>
      </w:r>
      <w:r w:rsidR="009222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Regulation on the requirements for </w:t>
      </w:r>
      <w:r w:rsidR="0041779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9222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41779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9222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41779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9222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9222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the activit</w:t>
      </w:r>
      <w:r w:rsidR="00486DD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y</w:t>
      </w:r>
      <w:r w:rsidR="009222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non-bank financial institutions, as set out in the Annex, is hereby approved.</w:t>
      </w:r>
    </w:p>
    <w:p w14:paraId="3C801C0F" w14:textId="55E3875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2. </w:t>
      </w:r>
      <w:r w:rsidR="009222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This Decision shall enter into force on the date of its publication in the </w:t>
      </w:r>
      <w:r w:rsidR="002B00D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Official Gazette of the Republic of Moldova</w:t>
      </w:r>
      <w:r w:rsidR="009222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19C12FF0" w14:textId="7777777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p>
    <w:p w14:paraId="2358BE6A" w14:textId="3A7A4C36" w:rsidR="00CB72CC" w:rsidRPr="00132B51" w:rsidRDefault="00D35AA4"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CHAIRMAN</w:t>
      </w:r>
    </w:p>
    <w:p w14:paraId="1E8DB324" w14:textId="79F49728" w:rsidR="00CB72CC" w:rsidRPr="00132B51" w:rsidRDefault="00D35AA4"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OF THE </w:t>
      </w:r>
      <w:r w:rsidR="00CB72CC"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EXECUTIV</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E BOARD</w:t>
      </w:r>
      <w:r w:rsidR="00CB72CC"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Anca-Dana DRAGU</w:t>
      </w:r>
    </w:p>
    <w:p w14:paraId="3D1E1C42" w14:textId="7777777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p>
    <w:p w14:paraId="472EE1F3" w14:textId="131B5824" w:rsidR="00CB72CC" w:rsidRPr="00132B51" w:rsidRDefault="00CB72CC"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N</w:t>
      </w:r>
      <w:r w:rsidR="00597658"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o</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280 </w:t>
      </w:r>
      <w:proofErr w:type="spellStart"/>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Chişinău</w:t>
      </w:r>
      <w:proofErr w:type="spellEnd"/>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w:t>
      </w:r>
      <w:r w:rsidR="009C16F7"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w:t>
      </w:r>
      <w:r w:rsidR="007803C8"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November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2024</w:t>
      </w:r>
    </w:p>
    <w:p w14:paraId="4E8B92DB"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69D8F4AB"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04C213D5"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4ABABA2E"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2D08878D"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61376ECB"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3CFC4B50"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3ED3808E"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7F0FFA40"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634A4855"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469C6EB6"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6CC910C9"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2A71B62E"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6EC36EEE"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02BDD94A"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1D6B552D"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183CA0FB" w14:textId="77777777" w:rsidR="00A50A3A" w:rsidRPr="00132B51" w:rsidRDefault="00A50A3A" w:rsidP="00CB72CC">
      <w:pPr>
        <w:spacing w:after="0" w:line="240" w:lineRule="auto"/>
        <w:ind w:firstLine="709"/>
        <w:jc w:val="both"/>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1DA51977" w14:textId="77777777" w:rsidR="00A50A3A" w:rsidRPr="00132B51" w:rsidRDefault="00A50A3A"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52468222" w14:textId="77777777" w:rsidR="005D1687" w:rsidRPr="00132B51" w:rsidRDefault="005D1687" w:rsidP="005D1687">
      <w:pPr>
        <w:spacing w:after="0" w:line="240" w:lineRule="auto"/>
        <w:ind w:firstLine="709"/>
        <w:jc w:val="right"/>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Annex</w:t>
      </w:r>
    </w:p>
    <w:p w14:paraId="75FB454A" w14:textId="77777777" w:rsidR="005D1687" w:rsidRPr="00132B51" w:rsidRDefault="005D1687" w:rsidP="005D1687">
      <w:pPr>
        <w:spacing w:after="0" w:line="240" w:lineRule="auto"/>
        <w:ind w:firstLine="709"/>
        <w:jc w:val="right"/>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to the Decision of the Executive Board</w:t>
      </w:r>
    </w:p>
    <w:p w14:paraId="439E1A26" w14:textId="77777777" w:rsidR="005D1687" w:rsidRPr="00132B51" w:rsidRDefault="005D1687" w:rsidP="005D1687">
      <w:pPr>
        <w:spacing w:after="0" w:line="240" w:lineRule="auto"/>
        <w:ind w:firstLine="709"/>
        <w:jc w:val="right"/>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 the National Bank of Moldova</w:t>
      </w:r>
    </w:p>
    <w:p w14:paraId="6EBE7B37" w14:textId="235DFDCC" w:rsidR="005E59F3" w:rsidRPr="00132B51" w:rsidRDefault="005D1687" w:rsidP="005D1687">
      <w:pPr>
        <w:spacing w:after="0" w:line="240" w:lineRule="auto"/>
        <w:ind w:firstLine="709"/>
        <w:jc w:val="right"/>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 280 of November 7, 2024</w:t>
      </w:r>
    </w:p>
    <w:p w14:paraId="528B5835" w14:textId="77777777" w:rsidR="005D1687" w:rsidRPr="00132B51" w:rsidRDefault="005D1687" w:rsidP="005D1687">
      <w:pPr>
        <w:spacing w:after="0" w:line="240" w:lineRule="auto"/>
        <w:ind w:firstLine="709"/>
        <w:jc w:val="right"/>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029C7652" w14:textId="0560037B"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REGULA</w:t>
      </w:r>
      <w:r w:rsidR="005D1687"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TION</w:t>
      </w:r>
    </w:p>
    <w:p w14:paraId="19387F5C" w14:textId="3C5C4BD1" w:rsidR="0017130B" w:rsidRPr="00132B51" w:rsidRDefault="009F6CDC" w:rsidP="00CB72CC">
      <w:pPr>
        <w:spacing w:after="0" w:line="240" w:lineRule="auto"/>
        <w:ind w:firstLine="709"/>
        <w:jc w:val="center"/>
        <w:rPr>
          <w:rFonts w:ascii="PermianSerifTypeface" w:eastAsia="Times New Roman" w:hAnsi="PermianSerifTypeface" w:cs="Times New Roman"/>
          <w:b/>
          <w:bCs/>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on the requirements for the prevention and combating of money laundering and </w:t>
      </w:r>
      <w:r w:rsidR="009068DC"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terrorism financing</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in the activit</w:t>
      </w:r>
      <w:r w:rsidR="005478B1"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y</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of non-bank </w:t>
      </w:r>
    </w:p>
    <w:p w14:paraId="6262FF18" w14:textId="4C775B06" w:rsidR="00CB72CC" w:rsidRPr="00132B51" w:rsidRDefault="009F6CD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financial institutions</w:t>
      </w:r>
      <w:r w:rsidR="003D79B8"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br/>
      </w:r>
    </w:p>
    <w:p w14:paraId="0AE1321C" w14:textId="714FEBB9"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715457"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I</w:t>
      </w:r>
    </w:p>
    <w:p w14:paraId="7C4C0F58" w14:textId="345750F8"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GENERAL</w:t>
      </w:r>
      <w:r w:rsidR="00D873AB"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PROVISIONS</w:t>
      </w:r>
    </w:p>
    <w:p w14:paraId="0CF5A57F" w14:textId="4765C74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Regulation on the requirements </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 the</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preventi</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the activit</w:t>
      </w:r>
      <w:r w:rsidR="00486DD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y </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 non-bank financial institutions (hereinafter - the Regulation) appl</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reporting entities </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established under</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Article 4</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para</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graph</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(1)</w:t>
      </w:r>
      <w:r w:rsidR="0028618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C60D6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 and </w:t>
      </w:r>
      <w:r w:rsidR="00C60D6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g) of Law No 308/2017 </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the prevention and combating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as well as </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their foreign branches and representative offices (hereinafter </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referred</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8262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to as </w:t>
      </w:r>
      <w:r w:rsidR="0041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non-bank financial institutions), as follows:</w:t>
      </w:r>
    </w:p>
    <w:p w14:paraId="46DABCCC" w14:textId="0B164C7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94633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non-bank </w:t>
      </w:r>
      <w:r w:rsidR="00650C8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credit</w:t>
      </w:r>
      <w:r w:rsidR="0094633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94633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organizations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089B8C6" w14:textId="4DDD858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94633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savings and loan </w:t>
      </w:r>
      <w:proofErr w:type="gramStart"/>
      <w:r w:rsidR="0094633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associations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6CE72E8" w14:textId="4CA1D7F1" w:rsidR="00622791"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w:t>
      </w:r>
      <w:r w:rsidR="0062279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insurers or reinsurers and insurance and/or reinsurance intermediaries carrying on business within the classes of life insurance, including </w:t>
      </w:r>
      <w:r w:rsidR="00E61B2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those </w:t>
      </w:r>
      <w:r w:rsidR="0062279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with investment participation.</w:t>
      </w:r>
    </w:p>
    <w:p w14:paraId="7917EE76" w14:textId="1CA7D46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proofErr w:type="gramStart"/>
      <w:r w:rsidR="00BF3E0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Non-bank</w:t>
      </w:r>
      <w:proofErr w:type="gramEnd"/>
      <w:r w:rsidR="00BF3E0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financial institutions apply this Regulation in their business relations with their c</w:t>
      </w:r>
      <w:r w:rsidR="000E74A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733F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F3E0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when conducting transactions (payments) with them.</w:t>
      </w:r>
    </w:p>
    <w:p w14:paraId="1F0FB3B7" w14:textId="5F39FF67" w:rsidR="008C4ECB"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3</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8C4E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This Regulation lays down the requirement</w:t>
      </w:r>
      <w:r w:rsidR="00616C4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8C4E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4503B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w:t>
      </w:r>
      <w:r w:rsidR="008C4E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8C4E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identification and assessment by the non-bank financial institution of the risks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8C4E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application of </w:t>
      </w:r>
      <w:r w:rsidR="00040F5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due diligence measures </w:t>
      </w:r>
      <w:r w:rsidR="00616C4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concerning c</w:t>
      </w:r>
      <w:r w:rsidR="00323C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ustomers</w:t>
      </w:r>
      <w:r w:rsidR="008C4E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including simplified and enhanced due diligence measures; reporting suspicious activities and transactions; data retention; organization and implementation of elements </w:t>
      </w:r>
      <w:r w:rsidR="00B10C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related to</w:t>
      </w:r>
      <w:r w:rsidR="008C4E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internal control system; implementation of financial sanctions related to terrorist activities and proliferation of weapons of mass destruction.</w:t>
      </w:r>
    </w:p>
    <w:p w14:paraId="49FF11C1" w14:textId="6935E69B" w:rsidR="00E158F3"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terms and expressions used in this Regulation have the meanings provided in Law </w:t>
      </w:r>
      <w:r w:rsidR="002A3A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 308/2017 on </w:t>
      </w:r>
      <w:r w:rsidR="002A3A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2A3A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2A3A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Law </w:t>
      </w:r>
      <w:r w:rsidR="002A3A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 92/2022 on </w:t>
      </w:r>
      <w:r w:rsidR="007D58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nsurance </w:t>
      </w:r>
      <w:r w:rsidR="002A3A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and</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7D58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einsurance activit</w:t>
      </w:r>
      <w:r w:rsidR="00F6083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y</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Law </w:t>
      </w:r>
      <w:r w:rsidR="006E512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 1/2018 on non-bank </w:t>
      </w:r>
      <w:r w:rsidR="002A3A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credit</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organizations, Law </w:t>
      </w:r>
      <w:r w:rsidR="002A3A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 139/2007 on savings and loan associations, Law No 548/1995 on the National Bank of Moldova, as well as in the normative acts of the National Bank of Moldova and the </w:t>
      </w:r>
      <w:r w:rsidR="002A3A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Prevention and </w:t>
      </w:r>
      <w:r w:rsidR="008A115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Fight against</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related to the field of prevention and combating</w:t>
      </w:r>
      <w:r w:rsidR="008A115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following terms </w:t>
      </w:r>
      <w:r w:rsidR="005C4D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are</w:t>
      </w:r>
      <w:r w:rsidR="00E15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used for the purposes of this Regulation:</w:t>
      </w:r>
    </w:p>
    <w:p w14:paraId="668374CF" w14:textId="2D6BBA27" w:rsidR="00CB72CC" w:rsidRPr="00132B51" w:rsidRDefault="007A689E"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significant transaction</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8503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8503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transaction (operation) that exceeds the value limit set in the internal policies of the non-bank financial institution</w:t>
      </w:r>
      <w:r w:rsidR="008503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taking into </w:t>
      </w:r>
      <w:r w:rsidR="008503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account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risks associated with the c</w:t>
      </w:r>
      <w:r w:rsidR="000E74A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the </w:t>
      </w:r>
      <w:r w:rsidR="004F067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transactions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8503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performed;</w:t>
      </w:r>
      <w:proofErr w:type="gramEnd"/>
    </w:p>
    <w:p w14:paraId="5C251A90" w14:textId="19EBD50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lastRenderedPageBreak/>
        <w:t>legal entity identifier</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D253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 alphanumeric code, consisting of 20 characters, uniquely identifying a legal entity, established in accordance with ISO 17442 standard.</w:t>
      </w:r>
      <w:r w:rsidR="003D79B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br/>
      </w:r>
    </w:p>
    <w:p w14:paraId="1678FFB3" w14:textId="4E1F741A"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FB366E"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II</w:t>
      </w:r>
    </w:p>
    <w:p w14:paraId="3AF63365" w14:textId="22F7490A" w:rsidR="00CB72CC" w:rsidRPr="00132B51" w:rsidRDefault="00521E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RESPONSIBILITIES</w:t>
      </w:r>
    </w:p>
    <w:p w14:paraId="661C3C2D" w14:textId="7EABE9E3" w:rsidR="005D16D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460C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develop</w:t>
      </w:r>
      <w:r w:rsidR="001D55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460C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implement</w:t>
      </w:r>
      <w:r w:rsidR="001D55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460C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460C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5D16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the prevention and combating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5D16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460C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
    <w:p w14:paraId="718CB2E3" w14:textId="37F46435" w:rsidR="006827A3"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6827A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t>
      </w:r>
      <w:r w:rsidR="001D55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has</w:t>
      </w:r>
      <w:r w:rsidR="006827A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 adequate internal control system to identify, assess, </w:t>
      </w:r>
      <w:r w:rsidR="003A7CD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monitor,</w:t>
      </w:r>
      <w:r w:rsidR="006827A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understand the risks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6827A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It take</w:t>
      </w:r>
      <w:r w:rsidR="005C4D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6827A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necessary measures, involving sufficient resources, to minimize and effectively manage the identified risks.</w:t>
      </w:r>
    </w:p>
    <w:p w14:paraId="0759735B" w14:textId="2A313522" w:rsidR="00D4181B"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D4181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is responsible for the approval and effective implementation of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D4181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the prevention and combating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D4181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compliance of the activity with the provisions of the legislation on the prevention and combating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D4181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418E24B9" w14:textId="578B555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F8090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designate</w:t>
      </w:r>
      <w:r w:rsidR="00CC0A3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F8090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7B7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individuals</w:t>
      </w:r>
      <w:r w:rsidR="00F8090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from among the members of the board and/or the executive body, including senior management and/or the administrator, entrusted with the duties of enforcing the requirements of the regulatory acts in the </w:t>
      </w:r>
      <w:r w:rsidR="00E5310B"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field of prevention and combating </w:t>
      </w:r>
      <w:r w:rsidR="00E5310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E5310B"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E5310B">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E5310B"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r w:rsidR="007B7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w:t>
      </w:r>
      <w:r w:rsidR="00F8090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ensuring compliance of policies and procedures with these requirements.</w:t>
      </w:r>
    </w:p>
    <w:p w14:paraId="05239D16" w14:textId="164C3E6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9.</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380D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internal audit subdivision of the </w:t>
      </w:r>
      <w:r w:rsidR="00D814E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non-bank financial institution</w:t>
      </w:r>
      <w:r w:rsidR="00380D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an </w:t>
      </w:r>
      <w:proofErr w:type="gramStart"/>
      <w:r w:rsidR="00CC0A3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external audit entity/auditor conducts</w:t>
      </w:r>
      <w:proofErr w:type="gramEnd"/>
      <w:r w:rsidR="00380D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 least annually, an assessment of the adequacy and compliance of the </w:t>
      </w:r>
      <w:r w:rsidR="00A3429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non-bank financial institution </w:t>
      </w:r>
      <w:r w:rsidR="00380D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 activit</w:t>
      </w:r>
      <w:r w:rsidR="00A3429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380D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380D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9366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w:t>
      </w:r>
      <w:r w:rsidR="006104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prevention and combating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380D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results of the assessment </w:t>
      </w:r>
      <w:r w:rsidR="00CC0A3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must</w:t>
      </w:r>
      <w:r w:rsidR="00380D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be communicated to the manager/members of the </w:t>
      </w:r>
      <w:r w:rsidR="00F95C3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board</w:t>
      </w:r>
      <w:r w:rsidR="00380D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and/or the executive body and, upon request, to the National Bank of Moldova.</w:t>
      </w:r>
    </w:p>
    <w:p w14:paraId="4C263BF6" w14:textId="77777777" w:rsidR="003D79B8" w:rsidRPr="00132B51" w:rsidRDefault="003D79B8"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424DFA3B" w14:textId="044B1999"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264EA1"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III</w:t>
      </w:r>
    </w:p>
    <w:p w14:paraId="5A37B314" w14:textId="66328D94" w:rsidR="00540546" w:rsidRPr="00132B51" w:rsidRDefault="00540546" w:rsidP="00CB72CC">
      <w:pPr>
        <w:spacing w:after="0" w:line="240" w:lineRule="auto"/>
        <w:ind w:firstLine="709"/>
        <w:jc w:val="center"/>
        <w:rPr>
          <w:rFonts w:ascii="PermianSerifTypeface" w:eastAsia="Times New Roman" w:hAnsi="PermianSerifTypeface" w:cs="Times New Roman"/>
          <w:b/>
          <w:bCs/>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REQUIREMENTS </w:t>
      </w:r>
      <w:r w:rsidR="0085632C"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REGARDING</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THE INTERNAL </w:t>
      </w:r>
      <w:r w:rsidR="00F2582D">
        <w:rPr>
          <w:rFonts w:ascii="PermianSerifTypeface" w:eastAsia="Times New Roman" w:hAnsi="PermianSerifTypeface" w:cs="Times New Roman"/>
          <w:b/>
          <w:bCs/>
          <w:color w:val="333333"/>
          <w:kern w:val="0"/>
          <w:sz w:val="24"/>
          <w:szCs w:val="24"/>
          <w:shd w:val="clear" w:color="auto" w:fill="FFFFFF"/>
          <w:lang w:val="en-GB" w:eastAsia="ro-MD"/>
          <w14:ligatures w14:val="none"/>
        </w:rPr>
        <w:t>PROGRAMME</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w:t>
      </w:r>
      <w:r w:rsidR="00F0497B"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FOR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w:t>
      </w:r>
    </w:p>
    <w:p w14:paraId="40959F6B" w14:textId="29D3FD31" w:rsidR="00CB72CC" w:rsidRPr="00132B51" w:rsidRDefault="00540546"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THE PREVENTION AND COMBATING OF MONEY LAUNDERING AND </w:t>
      </w:r>
      <w:r w:rsidR="009068DC"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TERRORISM FINANCING</w:t>
      </w:r>
    </w:p>
    <w:p w14:paraId="4711A88F" w14:textId="1FC685A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000000"/>
          <w:kern w:val="0"/>
          <w:sz w:val="24"/>
          <w:szCs w:val="24"/>
          <w:shd w:val="clear" w:color="auto" w:fill="FFFFFF"/>
          <w:lang w:val="en-GB" w:eastAsia="ro-MD"/>
          <w14:ligatures w14:val="none"/>
        </w:rPr>
        <w:t>10.</w:t>
      </w:r>
      <w:r w:rsidRPr="00132B51">
        <w:rPr>
          <w:rFonts w:ascii="PermianSerifTypeface" w:eastAsia="Times New Roman" w:hAnsi="PermianSerifTypeface" w:cs="Times New Roman"/>
          <w:color w:val="000000"/>
          <w:kern w:val="0"/>
          <w:sz w:val="24"/>
          <w:szCs w:val="24"/>
          <w:shd w:val="clear" w:color="auto" w:fill="FFFFFF"/>
          <w:lang w:val="en-GB" w:eastAsia="ro-MD"/>
          <w14:ligatures w14:val="none"/>
        </w:rPr>
        <w:t> </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Non-bank financial institution develop</w:t>
      </w:r>
      <w:r w:rsidR="001D7DF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F049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F013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F013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F013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accordance with the provisions of Law </w:t>
      </w:r>
      <w:r w:rsidR="00161F2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 308/2017 on </w:t>
      </w:r>
      <w:r w:rsidR="00BE1F6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BE1F6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BE1F6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th</w:t>
      </w:r>
      <w:r w:rsidR="0081633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 present</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Regulation, </w:t>
      </w:r>
      <w:r w:rsidR="0081633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regulatory</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acts of the </w:t>
      </w:r>
      <w:r w:rsidR="0081633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Prevention and </w:t>
      </w:r>
      <w:r w:rsidR="0081633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Fight against</w:t>
      </w:r>
      <w:r w:rsidR="00B141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issued for the execution of this law taking into account the generally accepted practice in this field, including the documents of the Financial Action Task Force (FATF). </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F049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FD2C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FD2C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FD2C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represents policies, methods, practices, </w:t>
      </w:r>
      <w:r w:rsidR="00544AD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procedures,</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internal controls, including know-your-customer rules, that promote ethical and professional standards in the non-bank sector and </w:t>
      </w:r>
      <w:r w:rsidR="00FD2C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that aim to </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prevent the use of non-bank financial institutions for the purpose of money laundering or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by organized criminal groups or their associates. This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6516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must ensure that operations are conducted in a safe and prudent manner.</w:t>
      </w:r>
    </w:p>
    <w:p w14:paraId="2C4C7B6D" w14:textId="238CD2AE" w:rsidR="006D500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11. </w:t>
      </w:r>
      <w:r w:rsidR="001C36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developing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1C36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t</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he size, complexity, </w:t>
      </w:r>
      <w:r w:rsidR="00513F0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nature,</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volume of the non-bank financial institution's activities</w:t>
      </w:r>
      <w:r w:rsidR="001C36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5427F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are</w:t>
      </w:r>
      <w:r w:rsidR="001C36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1C36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taken into account</w:t>
      </w:r>
      <w:proofErr w:type="gramEnd"/>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C36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along with </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types (categories) of c</w:t>
      </w:r>
      <w:r w:rsidR="0097729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ustomers</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the degree (level) of risk associated with different c</w:t>
      </w:r>
      <w:r w:rsidR="0097729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1C36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their categories and the operations </w:t>
      </w:r>
      <w:r w:rsidR="001C36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conducted</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by them, </w:t>
      </w:r>
      <w:r w:rsidR="001C36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 well as </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agents and branches through which they operate</w:t>
      </w:r>
      <w:r w:rsidR="001C36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B2542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8E10C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is</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approved by the designated senior management person responsible for ensuring compliance of the non-bank financial institution's policies and procedures with the legal requirements on preventing and combating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6D5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3944BE9E" w14:textId="4D60866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12.</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A245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A245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212B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w:t>
      </w:r>
      <w:r w:rsidR="008D3E5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212B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8D3E5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212B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8D3E5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212B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A245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include</w:t>
      </w:r>
      <w:r w:rsidR="00DE4F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A245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C118A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without</w:t>
      </w:r>
      <w:r w:rsidR="00A245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be</w:t>
      </w:r>
      <w:r w:rsidR="00C118A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ing</w:t>
      </w:r>
      <w:r w:rsidR="00A245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limited to, the following</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1D518FDD" w14:textId="526C1D0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A245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obligations of the members of the board, the executive</w:t>
      </w:r>
      <w:r w:rsidR="00212B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body</w:t>
      </w:r>
      <w:r w:rsidR="00A245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including the person responsible for senior management positions, and/or the manager of the non-bank financial institution, which include at a minimum</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5D08CA4E" w14:textId="26C3E90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783D5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determination of</w:t>
      </w:r>
      <w:r w:rsidR="00A176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areas of activity of the non-bank financial institution vulnerable to the risk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A176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areas of activity vulnerable to the risk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A176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may include, but are not limited to: operations carried out by insurance and reinsurance companies, insurance and/or reinsurance intermediaries </w:t>
      </w:r>
      <w:r w:rsidR="00622B6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engaged</w:t>
      </w:r>
      <w:r w:rsidR="00A176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the "life insurance"</w:t>
      </w:r>
      <w:r w:rsidR="00CF21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category</w:t>
      </w:r>
      <w:r w:rsidR="00A176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including those with participation in investments and other </w:t>
      </w:r>
      <w:r w:rsidR="002A4B5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types of </w:t>
      </w:r>
      <w:r w:rsidR="00A176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annuities, brokerage and trust management operations, non-bank lending, lending/credit granting and acceptance of savings deposits, financial leasing, factoring operations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3545F4F1" w14:textId="1CB0B78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E608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develop</w:t>
      </w:r>
      <w:r w:rsidR="00FC7F3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ment of</w:t>
      </w:r>
      <w:r w:rsidR="00E608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necessary measures for implement</w:t>
      </w:r>
      <w:r w:rsidR="0039345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ing the policies</w:t>
      </w:r>
      <w:r w:rsidR="00E608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procedures</w:t>
      </w:r>
      <w:r w:rsidR="0039345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customer due diligence</w:t>
      </w:r>
      <w:r w:rsidR="00E608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including those </w:t>
      </w:r>
      <w:r w:rsidR="009F14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with a higher risk </w:t>
      </w:r>
      <w:proofErr w:type="gramStart"/>
      <w:r w:rsidR="009F14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level</w:t>
      </w:r>
      <w:r w:rsidR="00E608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r w:rsidR="00E608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
    <w:p w14:paraId="57D29CE3" w14:textId="41326C4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w:t>
      </w:r>
      <w:r w:rsidR="00204DC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6E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designation of persons entrusted with the </w:t>
      </w:r>
      <w:r w:rsidR="00843EB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duties of </w:t>
      </w:r>
      <w:r w:rsidR="006E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enforc</w:t>
      </w:r>
      <w:r w:rsidR="00843EB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ing</w:t>
      </w:r>
      <w:r w:rsidR="006E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Law No 308/2017 on </w:t>
      </w:r>
      <w:r w:rsidR="00843EB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6E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843EB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6E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843EB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6E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6E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including those with senior management </w:t>
      </w:r>
      <w:proofErr w:type="gramStart"/>
      <w:r w:rsidR="00843EB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functions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45D99A6A" w14:textId="4DD18C0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 </w:t>
      </w:r>
      <w:r w:rsidR="00A82C1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approv</w:t>
      </w:r>
      <w:r w:rsidR="00DC2F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al of</w:t>
      </w:r>
      <w:r w:rsidR="00A82C1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significant transactions of high-risk </w:t>
      </w:r>
      <w:proofErr w:type="gramStart"/>
      <w:r w:rsidR="00A82C1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w:t>
      </w:r>
      <w:r w:rsidR="00650A8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A82C1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4805A834" w14:textId="01358BE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 </w:t>
      </w:r>
      <w:r w:rsidR="006A68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implementation of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6A68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365B6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the prevention and combating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6A68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including </w:t>
      </w:r>
      <w:r w:rsidR="00365B6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6A68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description of responsibilities of staff at different hierarchical </w:t>
      </w:r>
      <w:proofErr w:type="gramStart"/>
      <w:r w:rsidR="006A68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levels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1C12A89C" w14:textId="0AE0FDF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 </w:t>
      </w:r>
      <w:r w:rsidR="00B734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implementation of internal procedures </w:t>
      </w:r>
      <w:r w:rsidR="00183E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 the</w:t>
      </w:r>
      <w:r w:rsidR="00B734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access within reasonable time for responsible staff to information necessary for the performance of their </w:t>
      </w:r>
      <w:proofErr w:type="gramStart"/>
      <w:r w:rsidR="00B734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duties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9EA275E" w14:textId="259854AC" w:rsidR="00F71CC2" w:rsidRPr="00132B51" w:rsidRDefault="00CB72CC" w:rsidP="00F71CC2">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g) </w:t>
      </w:r>
      <w:r w:rsidR="00F64E8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determin</w:t>
      </w:r>
      <w:r w:rsidR="009D68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ation</w:t>
      </w:r>
      <w:r w:rsidR="006E39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w:t>
      </w:r>
      <w:r w:rsidR="00F64E8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protect</w:t>
      </w:r>
      <w:r w:rsidR="006E39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ion mechanism for the</w:t>
      </w:r>
      <w:r w:rsidR="00F64E8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persons responsible for ensuring compliance and employees who report violations of legislation on </w:t>
      </w:r>
      <w:r w:rsidR="009F3A4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F64E8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9F3A4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F64E8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9F3A4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F64E8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terrorism </w:t>
      </w:r>
      <w:proofErr w:type="gramStart"/>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financing</w:t>
      </w:r>
      <w:r w:rsidR="00F71CC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F687AB5" w14:textId="59B915C0" w:rsidR="00CB72CC" w:rsidRPr="00132B51" w:rsidRDefault="00F71CC2" w:rsidP="00F71CC2">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h) </w:t>
      </w:r>
      <w:r w:rsidR="002228A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addressing identified deficiencies </w:t>
      </w:r>
      <w:proofErr w:type="gramStart"/>
      <w:r w:rsidR="002228A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the area of</w:t>
      </w:r>
      <w:proofErr w:type="gramEnd"/>
      <w:r w:rsidR="002228A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preventing and combating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2228A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including the reporting of suspicious transactions to the </w:t>
      </w:r>
      <w:r w:rsidR="00E646D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 for Prevention and Fight against Money Laundering</w:t>
      </w:r>
      <w:r w:rsidR="002228A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546E5E7F" w14:textId="69A027A9" w:rsidR="00FB0F77"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2) </w:t>
      </w:r>
      <w:r w:rsidR="00FB0F7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procedures for identifying, assessing, </w:t>
      </w:r>
      <w:r w:rsidR="00544AD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controlling,</w:t>
      </w:r>
      <w:r w:rsidR="00FB0F7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undertaking measures to minimize the risks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FB0F7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1F644B26" w14:textId="7534727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6008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 acceptance procedures establishing at least the categories of customers that the non-bank financial institution aims to attract and the hierarchical level of staff approving the initiation of business relationship with them, depending on the degree of associated</w:t>
      </w:r>
      <w:r w:rsidR="007714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 and</w:t>
      </w:r>
      <w:r w:rsidR="006008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types of products and services that are provided to </w:t>
      </w:r>
      <w:proofErr w:type="gramStart"/>
      <w:r w:rsidR="006008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them;</w:t>
      </w:r>
      <w:proofErr w:type="gramEnd"/>
    </w:p>
    <w:p w14:paraId="65A3B224" w14:textId="33122A70"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1B146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measures to identify, verify and monitor c</w:t>
      </w:r>
      <w:r w:rsidR="00D10DB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ustomers</w:t>
      </w:r>
      <w:r w:rsidR="001B146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beneficial owners according to the degree of associated risk (know-your-customer rules), the criteria and the way to move c</w:t>
      </w:r>
      <w:r w:rsidR="00F5498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ustomers</w:t>
      </w:r>
      <w:r w:rsidR="001B146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from one risk category to </w:t>
      </w:r>
      <w:proofErr w:type="gramStart"/>
      <w:r w:rsidR="001B146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another;</w:t>
      </w:r>
      <w:proofErr w:type="gramEnd"/>
    </w:p>
    <w:p w14:paraId="53F5F7E7" w14:textId="2F6793F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4E16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procedures and requirements for the application of customer due diligence measures, including simplified and enhanced due diligence measures for each</w:t>
      </w:r>
      <w:r w:rsidR="00875C8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4E16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categor</w:t>
      </w:r>
      <w:r w:rsidR="00875C8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y</w:t>
      </w:r>
      <w:r w:rsidR="004E16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customers, products, services or transactions subject to such measures, </w:t>
      </w:r>
      <w:r w:rsidR="00875C8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 well as </w:t>
      </w:r>
      <w:r w:rsidR="004E16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risk management measures in the case of establishing the business relationship </w:t>
      </w:r>
      <w:r w:rsidR="00CB6B5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until</w:t>
      </w:r>
      <w:r w:rsidR="004E16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verification of the identity of the customer and the beneficial </w:t>
      </w:r>
      <w:proofErr w:type="gramStart"/>
      <w:r w:rsidR="004E16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owner</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D2E4CF3" w14:textId="77777777" w:rsidR="00B41F2E"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6) </w:t>
      </w:r>
      <w:r w:rsidR="00B41F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procedures for monitoring customer transactions in order to detect significant, complex and unusual transactions without a clear legal or economic purpose, suspicious activities and </w:t>
      </w:r>
      <w:proofErr w:type="gramStart"/>
      <w:r w:rsidR="00B41F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transactions;</w:t>
      </w:r>
      <w:proofErr w:type="gramEnd"/>
    </w:p>
    <w:p w14:paraId="5435A684" w14:textId="6CB7C79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7) </w:t>
      </w:r>
      <w:r w:rsidR="00CB6B5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measures to identify and monitor customers </w:t>
      </w:r>
      <w:r w:rsidR="0063195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and their </w:t>
      </w:r>
      <w:r w:rsidR="00CB6B5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transactions with countries/jurisdictions that do not have effective systems in place to prevent and combat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CB6B5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are at higher risk due to high levels of criminality and corruption and/or are involved in terrorist </w:t>
      </w:r>
      <w:proofErr w:type="gramStart"/>
      <w:r w:rsidR="00CB6B5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activities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294208BF" w14:textId="45E42BB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8) </w:t>
      </w:r>
      <w:r w:rsidR="0063195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method of collecting and storing data, as well as how access to it is </w:t>
      </w:r>
      <w:proofErr w:type="gramStart"/>
      <w:r w:rsidR="0063195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established;</w:t>
      </w:r>
      <w:proofErr w:type="gramEnd"/>
    </w:p>
    <w:p w14:paraId="6556455A" w14:textId="668527A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9) </w:t>
      </w:r>
      <w:r w:rsidR="00E5688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w:t>
      </w:r>
      <w:r w:rsidR="00F47A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nternal reporting </w:t>
      </w:r>
      <w:r w:rsidR="00F629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procedures </w:t>
      </w:r>
      <w:r w:rsidR="00F47A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and</w:t>
      </w:r>
      <w:r w:rsidR="00F629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reporting to the competent authorities </w:t>
      </w:r>
      <w:r w:rsidR="00F47A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F629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suspicious money laundering or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F629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activities and transactions, or non-compliance with internal procedures or regulatory acts in the </w:t>
      </w:r>
      <w:r w:rsidR="00C915E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field of prevention and combating </w:t>
      </w:r>
      <w:r w:rsidR="00C915E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C915E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C915EA">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C915E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C915E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financing</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9AF6FDA" w14:textId="5807B7E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10) </w:t>
      </w:r>
      <w:r w:rsidR="002739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procedures and measures for </w:t>
      </w:r>
      <w:r w:rsidR="00AC6B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verifying</w:t>
      </w:r>
      <w:r w:rsidR="002739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compliance with the rules developed and assessing their </w:t>
      </w:r>
      <w:proofErr w:type="gramStart"/>
      <w:r w:rsidR="002739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effectiveness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1A62D617" w14:textId="0447120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11) </w:t>
      </w:r>
      <w:r w:rsidR="002F648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standards for the selection, hiring and ongoing training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2F648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for staff in the </w:t>
      </w:r>
      <w:r w:rsidR="00C915E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field of prevention and combating </w:t>
      </w:r>
      <w:r w:rsidR="00C915E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C915E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C915EA">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C915E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C915E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financing</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32FC7BD" w14:textId="02205CFC" w:rsidR="00C52479"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12) </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procedures </w:t>
      </w:r>
      <w:r w:rsidR="002516B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identif</w:t>
      </w:r>
      <w:r w:rsidR="002516B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ying</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assess</w:t>
      </w:r>
      <w:r w:rsidR="00834BD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ing</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risks, including measures to minimize them, related to the use of information technologies, including new ones, </w:t>
      </w:r>
      <w:r w:rsidR="00BB4F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procured,</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developed within the products and services offered by the non-bank financial institution.</w:t>
      </w:r>
    </w:p>
    <w:p w14:paraId="253E7DE9" w14:textId="0087B2A2" w:rsidR="000246BE"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13.</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review</w:t>
      </w:r>
      <w:r w:rsidR="004D1B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(update</w:t>
      </w:r>
      <w:r w:rsidR="004D1B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whenever necessary,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F049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244B5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244B5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244B5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but at least annually, </w:t>
      </w:r>
      <w:proofErr w:type="gramStart"/>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taking into account</w:t>
      </w:r>
      <w:proofErr w:type="gramEnd"/>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provisions of the legislation </w:t>
      </w:r>
      <w:r w:rsidR="0026485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the </w:t>
      </w:r>
      <w:r w:rsidR="00666DF7"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field of prevention and combating </w:t>
      </w:r>
      <w:r w:rsidR="00666DF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666DF7"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666DF7">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666DF7"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r w:rsidR="00C524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6E70C85C" w14:textId="77777777" w:rsidR="00544AD3" w:rsidRDefault="00544AD3"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52BEA8F6" w14:textId="77777777" w:rsidR="002747A9" w:rsidRDefault="002747A9"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71A5E7CA" w14:textId="77777777" w:rsidR="002747A9" w:rsidRPr="00132B51" w:rsidRDefault="002747A9"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1CD0AF00" w14:textId="77777777" w:rsidR="00171CE1" w:rsidRPr="00132B51" w:rsidRDefault="00171CE1"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388D5681" w14:textId="2FDCF514"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lastRenderedPageBreak/>
        <w:t>C</w:t>
      </w:r>
      <w:r w:rsidR="008E22EA"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HAPTER </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IV</w:t>
      </w:r>
    </w:p>
    <w:p w14:paraId="2F06C8FD" w14:textId="276CE7F0" w:rsidR="005D2A07" w:rsidRPr="00132B51" w:rsidRDefault="005D2A07" w:rsidP="005D2A07">
      <w:pPr>
        <w:spacing w:after="0" w:line="240" w:lineRule="auto"/>
        <w:ind w:firstLine="709"/>
        <w:jc w:val="center"/>
        <w:rPr>
          <w:rFonts w:ascii="PermianSerifTypeface" w:eastAsia="Times New Roman" w:hAnsi="PermianSerifTypeface" w:cs="Times New Roman"/>
          <w:b/>
          <w:bCs/>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ASSESS</w:t>
      </w:r>
      <w:r w:rsidR="008F60F2"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MENT </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OF MONEY LAUNDERING AND </w:t>
      </w:r>
    </w:p>
    <w:p w14:paraId="29B829D3" w14:textId="11081DE7" w:rsidR="005D2A07" w:rsidRPr="00132B51" w:rsidRDefault="009068DC" w:rsidP="005D2A07">
      <w:pPr>
        <w:spacing w:after="0" w:line="240" w:lineRule="auto"/>
        <w:ind w:firstLine="709"/>
        <w:jc w:val="center"/>
        <w:rPr>
          <w:rFonts w:ascii="PermianSerifTypeface" w:eastAsia="Times New Roman" w:hAnsi="PermianSerifTypeface" w:cs="Times New Roman"/>
          <w:b/>
          <w:bCs/>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TERRORISM FINANCING</w:t>
      </w:r>
      <w:r w:rsidR="008F60F2"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RISKS</w:t>
      </w:r>
      <w:r w:rsidR="005D2A07"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w:t>
      </w:r>
    </w:p>
    <w:p w14:paraId="7792ED1B" w14:textId="1744A47B" w:rsidR="00CB72CC" w:rsidRPr="00132B51" w:rsidRDefault="00062A91" w:rsidP="005D2A07">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THE </w:t>
      </w:r>
      <w:r w:rsidR="005D2A07"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RISK-BASED APPROACH</w:t>
      </w:r>
    </w:p>
    <w:p w14:paraId="5A9F1D24" w14:textId="78D5527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14.</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345392" w:rsidRPr="00132B51">
        <w:rPr>
          <w:lang w:val="en-GB"/>
        </w:rPr>
        <w:t xml:space="preserve"> </w:t>
      </w:r>
      <w:r w:rsidR="0034539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is obliged to:</w:t>
      </w:r>
    </w:p>
    <w:p w14:paraId="252DE37E" w14:textId="63D4ED9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2D4CA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undertake actions on the identification and assessment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2D4CA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risks in its own area of activity, taking into account the assessment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2D4CA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risks at national level, as well as, where appropriate, the criteria and factors established by the National Bank of Moldova and the Office for Prevention and Fight against Money </w:t>
      </w:r>
      <w:proofErr w:type="gramStart"/>
      <w:r w:rsidR="002D4CA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Laundering</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4304CC8" w14:textId="43C79FCF" w:rsidR="009048E9"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904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document the results of the assessment of the risks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904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within its own area of activity in an evaluation report, which </w:t>
      </w:r>
      <w:r w:rsidR="00F05CF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are</w:t>
      </w:r>
      <w:r w:rsidR="00904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approved by the person in a senior management position responsible for ensuring the compliance of policies and procedures with the legal requirements regarding the prevention and combating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904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within the institution. Upon request, the report </w:t>
      </w:r>
      <w:r w:rsidR="00824C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is</w:t>
      </w:r>
      <w:r w:rsidR="00904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submitted to the Office for Prevention and Fight against Money Laundering and/or the National Bank of Moldova.</w:t>
      </w:r>
    </w:p>
    <w:p w14:paraId="0C9A0D18" w14:textId="622D74F2" w:rsidR="009A4C9A"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15.</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9A4C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t>
      </w:r>
      <w:r w:rsidR="00BC441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based on</w:t>
      </w:r>
      <w:r w:rsidR="009A4C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results of the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9A4C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 </w:t>
      </w:r>
      <w:r w:rsidR="00697A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assessment, ensures</w:t>
      </w:r>
      <w:r w:rsidR="009A4C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implementation of </w:t>
      </w:r>
      <w:r w:rsidR="00E8291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w:t>
      </w:r>
      <w:r w:rsidR="009A4C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risk-based approach, including by allocating appropriate technological, </w:t>
      </w:r>
      <w:r w:rsidR="00BB4F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material,</w:t>
      </w:r>
      <w:r w:rsidR="009A4C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human resources, so that the actions to prevent and mitigate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9A4C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are proportionate to the risks identified in its area of activity.</w:t>
      </w:r>
    </w:p>
    <w:p w14:paraId="5CA605E2" w14:textId="11A97BD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16.</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7867A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 the purposes of implementing point 14, the non-bank financial institution conduct</w:t>
      </w:r>
      <w:r w:rsidR="00BA47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7867A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update</w:t>
      </w:r>
      <w:r w:rsidR="00BA47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7867A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annually the risk assessment in its area of activity, </w:t>
      </w:r>
      <w:r w:rsidR="007C671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process </w:t>
      </w:r>
      <w:r w:rsidR="007867A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which involve</w:t>
      </w:r>
      <w:r w:rsidR="0025770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7867A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 least:</w:t>
      </w:r>
    </w:p>
    <w:p w14:paraId="683C8A36" w14:textId="4A35CED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817C3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prepar</w:t>
      </w:r>
      <w:r w:rsidR="00E54F5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at</w:t>
      </w:r>
      <w:r w:rsidR="00817C3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w:t>
      </w:r>
      <w:r w:rsidR="00E54F5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817C3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E54F5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817C3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 written report identifying the countries or geographic jurisdictions, the products and services provided, their distribution channel, customers and higher-risk operations,</w:t>
      </w:r>
      <w:r w:rsidR="00A5486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along with</w:t>
      </w:r>
      <w:r w:rsidR="00817C3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their weight and impact on its </w:t>
      </w:r>
      <w:proofErr w:type="gramStart"/>
      <w:r w:rsidR="00817C3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business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58F3505" w14:textId="7988F96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1B76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drawing up an action </w:t>
      </w:r>
      <w:r w:rsidR="00BB4F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plan aimed</w:t>
      </w:r>
      <w:r w:rsidR="00BA14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 minimizing </w:t>
      </w:r>
      <w:r w:rsidR="001B76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identified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1B76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risks.</w:t>
      </w:r>
    </w:p>
    <w:p w14:paraId="11F2073E" w14:textId="132520C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17</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291B3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identif</w:t>
      </w:r>
      <w:r w:rsidR="0073594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291B3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assess</w:t>
      </w:r>
      <w:r w:rsidR="0073594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es</w:t>
      </w:r>
      <w:r w:rsidR="00291B3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risks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291B3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up to</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0D0C83E8" w14:textId="66AFC14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78614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6602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launch and develop</w:t>
      </w:r>
      <w:r w:rsidR="0078614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ment of</w:t>
      </w:r>
      <w:r w:rsidR="006602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new products and </w:t>
      </w:r>
      <w:proofErr w:type="gramStart"/>
      <w:r w:rsidR="006602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services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42D1F78" w14:textId="2C9A6DC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78614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6602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use of new or </w:t>
      </w:r>
      <w:r w:rsidR="0078614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emerging</w:t>
      </w:r>
      <w:r w:rsidR="006602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technologies for both new and existing products and services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421CFD4F" w14:textId="1F893EC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18.</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A15E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w:t>
      </w:r>
      <w:r w:rsidR="00BA6DC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process of </w:t>
      </w:r>
      <w:r w:rsidR="00A15E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assessing the risks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A15E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the non-bank financial institution use</w:t>
      </w:r>
      <w:r w:rsidR="007F01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A15E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various sources of information to identify, manage and mitigate the risks related to its </w:t>
      </w:r>
      <w:r w:rsidR="00BA6DC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area of activity</w:t>
      </w:r>
      <w:r w:rsidR="00A15E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This includes consideration of typologies, risk indicators, guidelines and/or recommendations issued by national and international competent authorities. In identifying and assessing the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A15E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risks to which it may be exposed, the non-bank financial institution consider</w:t>
      </w:r>
      <w:r w:rsidR="001E606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A15E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 least the following factors:</w:t>
      </w:r>
    </w:p>
    <w:p w14:paraId="632A9BF7" w14:textId="7B2CDF1D" w:rsidR="008124C4"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1) </w:t>
      </w:r>
      <w:r w:rsidR="008124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purpose of initiating a business relationship or</w:t>
      </w:r>
      <w:r w:rsidR="0038323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conducting an occasional transaction</w:t>
      </w:r>
      <w:r w:rsidR="008124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which will include information </w:t>
      </w:r>
      <w:r w:rsidR="0022501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8124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type of products and/or services requested, the </w:t>
      </w:r>
      <w:r w:rsidR="0022501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destination</w:t>
      </w:r>
      <w:r w:rsidR="008124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the payment, the volume of assets </w:t>
      </w:r>
      <w:r w:rsidR="001606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deposited,</w:t>
      </w:r>
      <w:r w:rsidR="008124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the size of transactions carried out by the c</w:t>
      </w:r>
      <w:r w:rsidR="00F5498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8124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the frequency of transactions and the duration of the business relationship.</w:t>
      </w:r>
    </w:p>
    <w:p w14:paraId="2FF5F29C" w14:textId="3E491BC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2)</w:t>
      </w:r>
      <w:r w:rsidR="00A30A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w:t>
      </w:r>
      <w:r w:rsidR="00094BF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A30A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related third parties (e.g. beneficial owners of customers/third parties), customers with unusual or complex ownership and control structure, politically exposed persons, identified </w:t>
      </w:r>
      <w:r w:rsidR="00D11B3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with a </w:t>
      </w:r>
      <w:r w:rsidR="008601D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high-risk</w:t>
      </w:r>
      <w:r w:rsidR="00D11B3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level</w:t>
      </w:r>
      <w:r w:rsidR="00A30A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and the source of their assets and/or the source of the</w:t>
      </w:r>
      <w:r w:rsidR="00D11B3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A30A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wealth</w:t>
      </w:r>
      <w:r w:rsidR="00D11B3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held by </w:t>
      </w:r>
      <w:proofErr w:type="gramStart"/>
      <w:r w:rsidR="00D11B3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them</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9690472" w14:textId="1828DAB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7334B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countries of destination (jurisdictions) with which the non-bank financial institution conducts transactions, in particular, </w:t>
      </w:r>
      <w:r w:rsidR="00F411C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those </w:t>
      </w:r>
      <w:r w:rsidR="007334B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with high levels of criminality, corruption or other criminal activities, countries that are subject to sanctions, embargoes or similar measures imposed by relevant international organizations</w:t>
      </w:r>
      <w:r w:rsidR="005C0B1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7334B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countries that do not have effective systems in place to prevent and combat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F411C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countries</w:t>
      </w:r>
      <w:r w:rsidR="007334B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that provide financing or support for terrorist activities or in whose territory designated terrorist organizations operate</w:t>
      </w:r>
      <w:r w:rsidR="00F411C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w:t>
      </w:r>
      <w:r w:rsidR="007334B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high-risk countries (jurisdictions) designated/monitored by the Financial Action Task Force (FATF)</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1CDC3E9E" w14:textId="3197294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6B2CF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distribution networks such as transactions, products and services offered directly to the c</w:t>
      </w:r>
      <w:r w:rsidR="00094BF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6B2CF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and/or via agents, insurance and/or reinsurance intermediaries, long chains of intermediaries, sale of products and services (remotely) via online, postal or telephone electronic </w:t>
      </w:r>
      <w:proofErr w:type="gramStart"/>
      <w:r w:rsidR="006B2CF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technologies;</w:t>
      </w:r>
      <w:proofErr w:type="gramEnd"/>
    </w:p>
    <w:p w14:paraId="682E8F14" w14:textId="6AE44728" w:rsidR="006B2CF1" w:rsidRPr="00132B51" w:rsidRDefault="00CB72CC" w:rsidP="005E59F3">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6B2CF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volume of </w:t>
      </w:r>
      <w:r w:rsidR="00005CD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assumed </w:t>
      </w:r>
      <w:r w:rsidR="006B2CF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obligations, the size of transactions, </w:t>
      </w:r>
      <w:proofErr w:type="gramStart"/>
      <w:r w:rsidR="006B2CF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taking into account</w:t>
      </w:r>
      <w:proofErr w:type="gramEnd"/>
      <w:r w:rsidR="006B2CF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activity of the non-bank financial institution and the profile of its c</w:t>
      </w:r>
      <w:r w:rsidR="009E49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6B2CF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p>
    <w:p w14:paraId="11B1B668" w14:textId="46D20B94" w:rsidR="00F71CC2"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19</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8530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keep</w:t>
      </w:r>
      <w:r w:rsidR="006C60B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8530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update</w:t>
      </w:r>
      <w:r w:rsidR="006C60B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8530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according to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8530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statistical data in its field of activity necessary for the process of identification and assessment of the risks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8530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73F9E036" w14:textId="77777777" w:rsidR="00853069" w:rsidRPr="00132B51" w:rsidRDefault="00853069"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21D3C0B8" w14:textId="3EAF7718"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013E14"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V</w:t>
      </w:r>
    </w:p>
    <w:p w14:paraId="53951A53" w14:textId="45E48C83" w:rsidR="00CB72CC" w:rsidRPr="00132B51" w:rsidRDefault="00A46A00"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CUSTOMER DUE DILIGENCE MEASURES</w:t>
      </w:r>
    </w:p>
    <w:p w14:paraId="1A1FC6EF" w14:textId="57839DDA"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Sec</w:t>
      </w:r>
      <w:r w:rsidR="00C352C2"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tion</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1</w:t>
      </w:r>
    </w:p>
    <w:p w14:paraId="501F7E10" w14:textId="288CBCF4" w:rsidR="00CB72CC" w:rsidRPr="00132B51" w:rsidRDefault="00E70113"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6B71A4"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ustomer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acceptance procedures</w:t>
      </w:r>
    </w:p>
    <w:p w14:paraId="43297AEB" w14:textId="2B8312BB" w:rsidR="00B103C8"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20.</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B103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c</w:t>
      </w:r>
      <w:r w:rsidR="006B71A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B103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acceptance procedure</w:t>
      </w:r>
      <w:r w:rsidR="006624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B103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include</w:t>
      </w:r>
      <w:r w:rsidR="006624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103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identification and verification of the </w:t>
      </w:r>
      <w:r w:rsidR="002155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w:t>
      </w:r>
      <w:r w:rsidR="00D7345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2155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w:t>
      </w:r>
      <w:r w:rsidR="00B103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identity, the c</w:t>
      </w:r>
      <w:r w:rsidR="006B71A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B103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beneficial owner and, where applicable, the </w:t>
      </w:r>
      <w:r w:rsidR="0048299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individuals</w:t>
      </w:r>
      <w:r w:rsidR="00B103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authorized to act on their behalf, </w:t>
      </w:r>
      <w:proofErr w:type="gramStart"/>
      <w:r w:rsidR="00B103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 the basis of</w:t>
      </w:r>
      <w:proofErr w:type="gramEnd"/>
      <w:r w:rsidR="00B103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information, data or documents obtained from a reliable and independent source. This also includes understanding the purpose and nature of the business relationship (where relevant) and, in higher risk situations, obtaining additional information.</w:t>
      </w:r>
    </w:p>
    <w:p w14:paraId="5F8A152A" w14:textId="408EC44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21.</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6D2E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Customer acceptance procedures will include several steps depending on the risk level of the customers. Decisions </w:t>
      </w:r>
      <w:r w:rsidR="005E773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to initiate, </w:t>
      </w:r>
      <w:r w:rsidR="006D2E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continue or terminate business relationships with high-risk customers </w:t>
      </w:r>
      <w:r w:rsidR="005536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are </w:t>
      </w:r>
      <w:r w:rsidR="006D2E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made by the senior management person responsible for ensuring that policies and procedures are implemented and comply with the requirements to prevent and combat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6D2E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1375A84C" w14:textId="48AD18F6" w:rsidR="003F2DE5"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lastRenderedPageBreak/>
        <w:t>22.</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t>
      </w:r>
      <w:r w:rsidR="00A41CA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does</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not establish business relationships with </w:t>
      </w:r>
      <w:r w:rsidR="00637F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individuals</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groups or entities involved in terrorist activities and proliferation of weapons of mass destruction, included in the list referred to in Article 34</w:t>
      </w:r>
      <w:r w:rsidR="00306F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paragraph (11) of Law No 308/2017 on </w:t>
      </w:r>
      <w:r w:rsidR="00306F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637F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637F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4C13B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he non-bank financial institution inform</w:t>
      </w:r>
      <w:r w:rsidR="007A087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w:t>
      </w:r>
      <w:r w:rsidR="004C13B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Office for Prevention and Fight against Money Laundering </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without delay</w:t>
      </w:r>
      <w:r w:rsidR="004C13B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about the refusal to establish business relation</w:t>
      </w:r>
      <w:r w:rsidR="004166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ships</w:t>
      </w:r>
      <w:r w:rsidR="004C13B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 </w:t>
      </w:r>
      <w:r w:rsidR="004166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 customer</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within 24 hours at the latest, submitting all the data held </w:t>
      </w:r>
      <w:r w:rsidR="00306F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3F2D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case.</w:t>
      </w:r>
    </w:p>
    <w:p w14:paraId="69C1AF7E" w14:textId="456B721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23.</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9942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 acceptance procedures </w:t>
      </w:r>
      <w:r w:rsidR="006D65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w:t>
      </w:r>
      <w:r w:rsidR="009942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not affect the general public</w:t>
      </w:r>
      <w:r w:rsidR="00943D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 access</w:t>
      </w:r>
      <w:r w:rsidR="009942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the </w:t>
      </w:r>
      <w:r w:rsidR="00943D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services offered by </w:t>
      </w:r>
      <w:r w:rsidR="009942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non-bank financial institution</w:t>
      </w:r>
      <w:r w:rsidR="00943D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the non-bank market</w:t>
      </w:r>
      <w:r w:rsidR="009942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4DEE6F82" w14:textId="77777777" w:rsidR="009942A5" w:rsidRPr="00132B51" w:rsidRDefault="009942A5"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46765A9A" w14:textId="3661D0E0"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Sec</w:t>
      </w:r>
      <w:r w:rsidR="0005508D"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tion</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2</w:t>
      </w:r>
    </w:p>
    <w:p w14:paraId="457E9A04" w14:textId="6D75CE18" w:rsidR="00CB72CC" w:rsidRPr="00132B51" w:rsidRDefault="004960A3"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Customer due diligence measures</w:t>
      </w:r>
    </w:p>
    <w:p w14:paraId="24E75DA7" w14:textId="693E973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24.</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appl</w:t>
      </w:r>
      <w:r w:rsidR="00F06DF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on a risk-sensitive basis, </w:t>
      </w:r>
      <w:proofErr w:type="gramStart"/>
      <w:r w:rsidR="008675A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w:t>
      </w:r>
      <w:proofErr w:type="gramEnd"/>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beneficial owner due diligence measures:</w:t>
      </w:r>
    </w:p>
    <w:p w14:paraId="5B008D1C" w14:textId="6DD9B52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at the initiation of business </w:t>
      </w:r>
      <w:proofErr w:type="gramStart"/>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relationships;</w:t>
      </w:r>
      <w:proofErr w:type="gramEnd"/>
    </w:p>
    <w:p w14:paraId="3F3242EA" w14:textId="2232BBC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when there is a suspicion of money laundering or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irrespective of any waivers, exemptions or limits </w:t>
      </w:r>
      <w:proofErr w:type="gramStart"/>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established;</w:t>
      </w:r>
      <w:proofErr w:type="gramEnd"/>
    </w:p>
    <w:p w14:paraId="063DD963" w14:textId="57F497C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when there are suspicions </w:t>
      </w:r>
      <w:r w:rsidR="00FE49B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veracity, </w:t>
      </w:r>
      <w:r w:rsidR="00FE49B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sufficiency,</w:t>
      </w:r>
      <w:r w:rsidR="001039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accuracy of previously obtained identification data.</w:t>
      </w:r>
    </w:p>
    <w:p w14:paraId="0DC95E4B" w14:textId="4864152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25.</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30676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When applying standard customer due diligence in the cases set out in point 24, the non-bank financial institution obtain</w:t>
      </w:r>
      <w:r w:rsidR="00704BB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30676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 least the following information</w:t>
      </w:r>
      <w:r w:rsidR="00682E0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013326FC" w14:textId="3A6962A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8C0C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customers </w:t>
      </w:r>
      <w:r w:rsidR="004109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who are</w:t>
      </w:r>
      <w:r w:rsidR="008C0C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natural persons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226B4CD1" w14:textId="1B385DE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8C0C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name and </w:t>
      </w:r>
      <w:proofErr w:type="gramStart"/>
      <w:r w:rsidR="008C0C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surname</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96EBB68" w14:textId="4985277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8C0C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date and place of </w:t>
      </w:r>
      <w:proofErr w:type="gramStart"/>
      <w:r w:rsidR="008C0C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birth</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8183CB6" w14:textId="15616D0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w:t>
      </w:r>
      <w:r w:rsidR="008C0C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citizenship and identity document </w:t>
      </w:r>
      <w:r w:rsidR="002165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details </w:t>
      </w:r>
      <w:r w:rsidR="008C0C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(IDNP, series and number, date of issue, code of the issuing body (if any) or other unique </w:t>
      </w:r>
      <w:r w:rsidR="00CD6C7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identifiers</w:t>
      </w:r>
      <w:r w:rsidR="008C0C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from an identity document containing the holder's photograph</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4DE15F4" w14:textId="6062A18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 </w:t>
      </w:r>
      <w:r w:rsidR="00F86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domicile and/or residence </w:t>
      </w:r>
      <w:proofErr w:type="gramStart"/>
      <w:r w:rsidR="00F86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address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6FD0F39" w14:textId="4782BA3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 </w:t>
      </w:r>
      <w:r w:rsidR="00F86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telephone number, fax, email address (if a</w:t>
      </w:r>
      <w:r w:rsidR="00E53C6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vailable</w:t>
      </w:r>
      <w:proofErr w:type="gramStart"/>
      <w:r w:rsidR="00F86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153DF8E4" w14:textId="46D61CC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 </w:t>
      </w:r>
      <w:r w:rsidR="00F86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occupation, position held and/or name of </w:t>
      </w:r>
      <w:proofErr w:type="gramStart"/>
      <w:r w:rsidR="00F86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employer</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5820DFC" w14:textId="31D7F2A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g) </w:t>
      </w:r>
      <w:r w:rsidR="00F86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source of </w:t>
      </w:r>
      <w:proofErr w:type="gramStart"/>
      <w:r w:rsidR="00F86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income;</w:t>
      </w:r>
      <w:proofErr w:type="gramEnd"/>
    </w:p>
    <w:p w14:paraId="695F3723" w14:textId="0E736D9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h) </w:t>
      </w:r>
      <w:r w:rsidR="00F86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identity of the beneficial </w:t>
      </w:r>
      <w:proofErr w:type="gramStart"/>
      <w:r w:rsidR="00F86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owner;</w:t>
      </w:r>
      <w:proofErr w:type="gramEnd"/>
    </w:p>
    <w:p w14:paraId="04D33B92" w14:textId="07E3109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 </w:t>
      </w:r>
      <w:r w:rsidR="00B545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purpose and nature of the business relationship or occasional transaction (the purpose of initiating the business relationship or carrying out the occasional transaction, the type of product and service requested, the type of transactions, the volume of assets expected to be deposited, the volume and frequency of transactions expected, the potential duration of the business relationship, etc.</w:t>
      </w:r>
      <w:proofErr w:type="gramStart"/>
      <w:r w:rsidR="00B545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6A0FB33" w14:textId="15CDB2B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0F02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w:t>
      </w:r>
      <w:r w:rsidR="00B545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or legal entities and individual entrepreneurs:</w:t>
      </w:r>
    </w:p>
    <w:p w14:paraId="58D19EFB" w14:textId="3AF61FF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name, legal form of organization, </w:t>
      </w:r>
      <w:r w:rsidR="0094093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articles</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incorporation and state registration </w:t>
      </w:r>
      <w:proofErr w:type="gramStart"/>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document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CCCD9A6" w14:textId="0E135E3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3514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registered office</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94093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business </w:t>
      </w:r>
      <w:proofErr w:type="gramStart"/>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address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9C6A6AC" w14:textId="0916B22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c) </w:t>
      </w:r>
      <w:r w:rsidR="00DA3A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tate identification number (IDNO), according to the certificate of registration and/or </w:t>
      </w:r>
      <w:r w:rsidR="00D9223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extract</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from the State Register issued by the </w:t>
      </w:r>
      <w:r w:rsidR="002B23C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competent authority with the right</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carry out the </w:t>
      </w:r>
      <w:r w:rsidR="00DA3A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tate </w:t>
      </w:r>
      <w:proofErr w:type="gramStart"/>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registration</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4F4E795" w14:textId="22E7D58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 </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mailing address other than the registered office (if any</w:t>
      </w:r>
      <w:proofErr w:type="gramStart"/>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2650377" w14:textId="5208DBF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w:t>
      </w:r>
      <w:r w:rsidR="001D7BB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identity of the natural person empowered to manage the account (representative), legality of the powers of attorney (in the absence of such a person, the administrator of the legal entity </w:t>
      </w:r>
      <w:r w:rsidR="0018651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is</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indicated</w:t>
      </w:r>
      <w:proofErr w:type="gramStart"/>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842B8E1" w14:textId="0180D0A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 </w:t>
      </w:r>
      <w:r w:rsidR="00EA18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identity of the beneficial owner of the legal </w:t>
      </w:r>
      <w:proofErr w:type="gramStart"/>
      <w:r w:rsidR="0030041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entity</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2BB88F8" w14:textId="690E14B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g)</w:t>
      </w:r>
      <w:r w:rsidR="00C2551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identity of persons holding senior management positions and their powers of </w:t>
      </w:r>
      <w:proofErr w:type="gramStart"/>
      <w:r w:rsidR="00C2551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representation;</w:t>
      </w:r>
      <w:proofErr w:type="gramEnd"/>
    </w:p>
    <w:p w14:paraId="4F828E40" w14:textId="44CC34B0"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h)</w:t>
      </w:r>
      <w:r w:rsidR="00C2551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rights and obligations of the company's senior management body, as evidenced by the primary registration documents or the articles of </w:t>
      </w:r>
      <w:proofErr w:type="gramStart"/>
      <w:r w:rsidR="00C2551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incorporation;</w:t>
      </w:r>
      <w:proofErr w:type="gramEnd"/>
    </w:p>
    <w:p w14:paraId="5E980643" w14:textId="3350FB7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 </w:t>
      </w:r>
      <w:r w:rsidR="00C2551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nature and purpose of the</w:t>
      </w:r>
      <w:r w:rsidR="00100E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business</w:t>
      </w:r>
      <w:r w:rsidR="00C2551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00E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and </w:t>
      </w:r>
      <w:r w:rsidR="00C2551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their </w:t>
      </w:r>
      <w:proofErr w:type="gramStart"/>
      <w:r w:rsidR="00C2551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legitimacy;</w:t>
      </w:r>
      <w:proofErr w:type="gramEnd"/>
    </w:p>
    <w:p w14:paraId="09353074" w14:textId="1B66C40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j) </w:t>
      </w:r>
      <w:r w:rsidR="00A9352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purpose and nature of the business relationship or occasional transaction (the purpose of initiating the business relationship or </w:t>
      </w:r>
      <w:r w:rsidR="002D0CF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conducting</w:t>
      </w:r>
      <w:r w:rsidR="00A9352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occasional transaction, the type of product and service requested, the type of transactions, the </w:t>
      </w:r>
      <w:r w:rsidR="002D0CF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expected </w:t>
      </w:r>
      <w:r w:rsidR="00A9352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volume of assets to be deposited, the </w:t>
      </w:r>
      <w:r w:rsidR="002D0CF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expected </w:t>
      </w:r>
      <w:r w:rsidR="00A9352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volume and frequency of transactions, the potential duration of the business relationship, etc.</w:t>
      </w:r>
      <w:proofErr w:type="gramStart"/>
      <w:r w:rsidR="00A9352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8908C22" w14:textId="3FAFE88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98387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 trusts and similar legal arrangements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3C5CE4D2" w14:textId="52ABB1B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98387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name and proof of incorporation/registration, trust </w:t>
      </w:r>
      <w:proofErr w:type="gramStart"/>
      <w:r w:rsidR="0098387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deed</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2C3186A" w14:textId="6174C9E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98387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registered office/</w:t>
      </w:r>
      <w:r w:rsidR="00B475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business </w:t>
      </w:r>
      <w:r w:rsidR="0098387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address and country of </w:t>
      </w:r>
      <w:proofErr w:type="gramStart"/>
      <w:r w:rsidR="0098387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registration</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218C8954" w14:textId="6CD77A5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w:t>
      </w:r>
      <w:r w:rsidR="0098387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nature, purpose and object of the activity (as an example: discretionary, testamentary, etc.</w:t>
      </w:r>
      <w:proofErr w:type="gramStart"/>
      <w:r w:rsidR="0098387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277D27CB" w14:textId="1AEC2EF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 </w:t>
      </w:r>
      <w:r w:rsidR="00B475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identity of the founder, </w:t>
      </w:r>
      <w:r w:rsidR="0037341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administrator</w:t>
      </w:r>
      <w:r w:rsidR="00B475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protector (if any), beneficiaries or classes of beneficiaries and any other person </w:t>
      </w:r>
      <w:r w:rsidR="00567A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who </w:t>
      </w:r>
      <w:r w:rsidR="00B475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ultimately exercis</w:t>
      </w:r>
      <w:r w:rsidR="00567A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es</w:t>
      </w:r>
      <w:r w:rsidR="00B475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effective control (in the case of other types of legal arrangements</w:t>
      </w:r>
      <w:r w:rsidR="00567A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similar to trusts</w:t>
      </w:r>
      <w:r w:rsidR="00B475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 the identity of persons </w:t>
      </w:r>
      <w:r w:rsidR="00567A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holding</w:t>
      </w:r>
      <w:r w:rsidR="00B475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equivalent positions</w:t>
      </w:r>
      <w:proofErr w:type="gramStart"/>
      <w:r w:rsidR="00B4750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76C6D24" w14:textId="57C2F2B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 </w:t>
      </w:r>
      <w:r w:rsidR="00021A5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description of the purpose/</w:t>
      </w:r>
      <w:proofErr w:type="gramStart"/>
      <w:r w:rsidR="00021A5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activity;</w:t>
      </w:r>
      <w:proofErr w:type="gramEnd"/>
    </w:p>
    <w:p w14:paraId="65A3C21C" w14:textId="79F245F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 </w:t>
      </w:r>
      <w:r w:rsidR="00F13DD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purpose and nature of the business relationship or occasional transaction (the purpose of initiating the business relationship or </w:t>
      </w:r>
      <w:r w:rsidR="0033616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conducting</w:t>
      </w:r>
      <w:r w:rsidR="00F13DD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occasional transaction, the type of product and service requested, the type of transactions, the </w:t>
      </w:r>
      <w:r w:rsidR="0033616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expected </w:t>
      </w:r>
      <w:r w:rsidR="00F13DD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volume of assets to be deposited, the </w:t>
      </w:r>
      <w:r w:rsidR="0033616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expected </w:t>
      </w:r>
      <w:r w:rsidR="00F13DD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volume and frequency of transactions, the potential duration of the business relationship, etc.</w:t>
      </w:r>
      <w:proofErr w:type="gramStart"/>
      <w:r w:rsidR="00F13DD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65AA9AD" w14:textId="1832119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0268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 the beneficiaries of life insurance (life insurance policies) and insurance with investment participation (annuities), in addition, the following data will be obtained:</w:t>
      </w:r>
    </w:p>
    <w:p w14:paraId="73EC0004" w14:textId="7FED1AC9" w:rsidR="006A08D5"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6A08D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name of the person in the case of beneficiaries who are persons identified by name (the full name of the beneficiary of the life insurance policy</w:t>
      </w:r>
      <w:proofErr w:type="gramStart"/>
      <w:r w:rsidR="006A08D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E01E030" w14:textId="547C504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520FB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 beneficiaries designated by characteristics or category (e.g. spouse or children at the time the insured event</w:t>
      </w:r>
      <w:r w:rsidR="00EE22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occurs</w:t>
      </w:r>
      <w:r w:rsidR="00520FB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or by other means (e.g. by will), sufficient information on the beneficiaries</w:t>
      </w:r>
      <w:r w:rsidR="00C528D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is</w:t>
      </w:r>
      <w:r w:rsidR="00520FB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obtained</w:t>
      </w:r>
      <w:r w:rsidR="009577C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520FB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so that the non-bank financial institution can establish the</w:t>
      </w:r>
      <w:r w:rsidR="009577C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ir</w:t>
      </w:r>
      <w:r w:rsidR="00520FB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identity at the time of payment.</w:t>
      </w:r>
    </w:p>
    <w:p w14:paraId="7902523F" w14:textId="5E88DA2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26.</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D5628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When identifying a higher degree of risk and applying enhanced customer due diligence measures, the non-bank financial institution obtain</w:t>
      </w:r>
      <w:r w:rsidR="00C636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D5628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in addition to the measures set out in point 25, the following information:</w:t>
      </w:r>
    </w:p>
    <w:p w14:paraId="691A3FA8" w14:textId="3532F34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4A159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 the customer who is a natural person</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2F090B24" w14:textId="3A279A9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BD6D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any other name used (married name, </w:t>
      </w:r>
      <w:r w:rsidR="008204D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previously held</w:t>
      </w:r>
      <w:r w:rsidR="00BD6D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name</w:t>
      </w:r>
      <w:proofErr w:type="gramStart"/>
      <w:r w:rsidR="00BD6D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73C94FF" w14:textId="268E79E2"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b) postal code, email address, </w:t>
      </w:r>
      <w:r w:rsidR="0053664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mobile</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phone </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number;</w:t>
      </w:r>
      <w:proofErr w:type="gramEnd"/>
    </w:p>
    <w:p w14:paraId="3A2CBEE6" w14:textId="77777777"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resident/non-resident </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status;</w:t>
      </w:r>
      <w:proofErr w:type="gramEnd"/>
    </w:p>
    <w:p w14:paraId="61A4433C" w14:textId="1ADC0BBB"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 gender (sex</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AB404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5B45226" w14:textId="5A2D672D"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 name of employer, if </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any</w:t>
      </w:r>
      <w:r w:rsidR="00AB404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21C07797" w14:textId="4742AF9B"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 source of the c</w:t>
      </w:r>
      <w:r w:rsidR="0053664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wealth;</w:t>
      </w:r>
      <w:proofErr w:type="gramEnd"/>
    </w:p>
    <w:p w14:paraId="6FB89207" w14:textId="77777777"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g) source of funds related to the </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transaction;</w:t>
      </w:r>
      <w:proofErr w:type="gramEnd"/>
    </w:p>
    <w:p w14:paraId="16C6FCE6" w14:textId="666491F3"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for legal entities </w:t>
      </w:r>
      <w:r w:rsidR="0053664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and individual entrepreneurs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6AE0BBD3" w14:textId="77777777"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unique company identifier, if </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any;</w:t>
      </w:r>
      <w:proofErr w:type="gramEnd"/>
    </w:p>
    <w:p w14:paraId="4A92774D" w14:textId="6C037FFA"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 telephone number, email and fax (if any</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FF7A34E" w14:textId="71D974FA"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financial </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366B7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ituation</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A40DB7A" w14:textId="77777777"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 source of funds related to the </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transaction;</w:t>
      </w:r>
      <w:proofErr w:type="gramEnd"/>
    </w:p>
    <w:p w14:paraId="75309FC6" w14:textId="77777777"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3) for trusts or similar legal arrangements:</w:t>
      </w:r>
    </w:p>
    <w:p w14:paraId="656E6191" w14:textId="5D519AEC"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 telephone number, email address and fax (if any</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6A1F495" w14:textId="77777777" w:rsidR="00A06E38" w:rsidRPr="00132B51" w:rsidRDefault="00A06E38" w:rsidP="00A06E38">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 source of funds related to the transaction.</w:t>
      </w:r>
    </w:p>
    <w:p w14:paraId="1BCCE198" w14:textId="01D9ED8C" w:rsidR="005B7E9A"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27</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5B7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the case of an assignment, in whole or in part, to a third party of life insurance and insurance with investment participation provided for in insurance legislation, the non-bank financial institution aware of the assignment identif</w:t>
      </w:r>
      <w:r w:rsidR="00D7776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5B7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beneficial owner at the time of the assignment to the natural person or legal entity who receives, for their own benefit, the value of the assigned policy.</w:t>
      </w:r>
    </w:p>
    <w:p w14:paraId="3FE59E26" w14:textId="1D50B27B" w:rsidR="001E248D"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28</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identif</w:t>
      </w:r>
      <w:r w:rsidR="00D32F3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beneficial owner of the customer and take reasonable, </w:t>
      </w:r>
      <w:r w:rsidR="00B73B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appropriate,</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risk-based </w:t>
      </w:r>
      <w:r w:rsidR="003F0C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measures</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verify the beneficial owner</w:t>
      </w:r>
      <w:r w:rsidR="00321B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 identity,</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321B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ensuring </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that it knows who the beneficial owner is and understands the </w:t>
      </w:r>
      <w:r w:rsidR="00321B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customer’s </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ownership and control structure. For the identification of the beneficial owner</w:t>
      </w:r>
      <w:r w:rsidR="003F0C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non-bank financial institution obtain</w:t>
      </w:r>
      <w:r w:rsidR="009571D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 least the information described in point 25</w:t>
      </w:r>
      <w:r w:rsidR="003F0C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321B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subpoint (</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1)</w:t>
      </w:r>
      <w:r w:rsidR="003F0C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w:t>
      </w:r>
      <w:r w:rsidR="003F0C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3F0C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w:t>
      </w:r>
      <w:r w:rsidR="003F0C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w:t>
      </w:r>
      <w:r w:rsidR="003F0C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depending on the identified</w:t>
      </w:r>
      <w:r w:rsidR="003F0C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additionally point 26</w:t>
      </w:r>
      <w:r w:rsidR="004A47C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subpoint </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(1)</w:t>
      </w:r>
      <w:r w:rsidR="004A47C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E24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(a)-(f).</w:t>
      </w:r>
    </w:p>
    <w:p w14:paraId="6C3D5240" w14:textId="46261898" w:rsidR="00723115"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29.</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B2208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When identifying the beneficial owner of the customer - legal entity, including in the case where the customer has a complex ownership structure (</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B2208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legal entity whose direct owners are not </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natural persons</w:t>
      </w:r>
      <w:r w:rsidR="00B2208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the non-bank financial institution determine</w:t>
      </w:r>
      <w:r w:rsidR="0082479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2208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beneficial owner </w:t>
      </w:r>
      <w:proofErr w:type="gramStart"/>
      <w:r w:rsidR="00B2208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 the basis of</w:t>
      </w:r>
      <w:proofErr w:type="gramEnd"/>
      <w:r w:rsidR="00B2208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relevant registration documents. </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If there are no grounds for suspicion </w:t>
      </w:r>
      <w:r w:rsidR="001A09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 the</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concealment of information </w:t>
      </w:r>
      <w:r w:rsidR="001A09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about</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beneficial owner and if, after exhausting all possible means established in accordance with </w:t>
      </w:r>
      <w:r w:rsidR="001A09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28, it is </w:t>
      </w:r>
      <w:r w:rsidR="001A09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determined</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that no </w:t>
      </w:r>
      <w:r w:rsidR="001A09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individual</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meet</w:t>
      </w:r>
      <w:r w:rsidR="001A09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legal c</w:t>
      </w:r>
      <w:r w:rsidR="00135E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riteria</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be identified as </w:t>
      </w:r>
      <w:r w:rsidR="00135E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beneficial owner (no </w:t>
      </w:r>
      <w:r w:rsidR="001A09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natural person</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is a majority shareholder or exercise</w:t>
      </w:r>
      <w:r w:rsidR="001A09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control directly or indirectly </w:t>
      </w:r>
      <w:r w:rsidR="001A09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A09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through other means</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35E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then, as an exception</w:t>
      </w:r>
      <w:r w:rsidR="002511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D363A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natural person holding the position of administrator of the client </w:t>
      </w:r>
      <w:r w:rsidR="000E284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is</w:t>
      </w:r>
      <w:r w:rsidR="00D363A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considered the beneficial owner. </w:t>
      </w:r>
      <w:r w:rsidR="00135E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w:t>
      </w:r>
      <w:proofErr w:type="gramStart"/>
      <w:r w:rsidR="00135E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institution  keep</w:t>
      </w:r>
      <w:r w:rsidR="00FC7D9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proofErr w:type="gramEnd"/>
      <w:r w:rsidR="00135E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all the information and documents gathered in the process of determining the beneficial ownership of the legal entity customer, including those proving the exhaustion of all possible means of identification and submit</w:t>
      </w:r>
      <w:r w:rsidR="00B06B4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135E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them, upon request, to the National Bank of Moldova and to the </w:t>
      </w:r>
      <w:r w:rsidR="0033734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 for Prevention and Fight against Money Laundering</w:t>
      </w:r>
      <w:r w:rsidR="00135E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When identifying the beneficial owner of for-profit (commercial) legal </w:t>
      </w:r>
      <w:r w:rsidR="000D2F0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entities</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non-commercial organizations, trusts or similar legal arrangements or other types of legal </w:t>
      </w:r>
      <w:r w:rsidR="000D2F0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entities</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(including those that manage and distribute funds), the non-bank financial institution take</w:t>
      </w:r>
      <w:r w:rsidR="00D92DA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into account the identification criteria set out in Article 52 of Law No 308/2017 on </w:t>
      </w:r>
      <w:r w:rsidR="00474F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474F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474F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the </w:t>
      </w:r>
      <w:r w:rsidR="00474F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Office for Prevention and Fight against Money Laundering</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6500B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identification of </w:t>
      </w:r>
      <w:r w:rsidR="006500B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7231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beneficial owner.</w:t>
      </w:r>
    </w:p>
    <w:p w14:paraId="3D6D730C" w14:textId="6E147F1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30.</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695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Whe</w:t>
      </w:r>
      <w:r w:rsidR="004C7A5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695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customer or </w:t>
      </w:r>
      <w:r w:rsidR="001E2F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695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controlling shareholder is a company whose securities are traded on a regulated market/multilateral trading </w:t>
      </w:r>
      <w:r w:rsidR="004C7A5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system</w:t>
      </w:r>
      <w:r w:rsidR="00695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that imposes disclosure requirements, either through stock exchange rules or applicable law, to ensure adequate transparency of the beneficial owner, or </w:t>
      </w:r>
      <w:r w:rsidR="001E2F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when it </w:t>
      </w:r>
      <w:r w:rsidR="00695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is a majority-owned branch of such a company, </w:t>
      </w:r>
      <w:r w:rsidR="001E2F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there </w:t>
      </w:r>
      <w:r w:rsidR="00CA4F6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is</w:t>
      </w:r>
      <w:r w:rsidR="001E2F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no need</w:t>
      </w:r>
      <w:r w:rsidR="00695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identify and verify the identity of any of the shareholders or beneficial owners of such companies. The non-bank financial institution obtain</w:t>
      </w:r>
      <w:r w:rsidR="00313B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695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relevant identification data from public registers, the customer or </w:t>
      </w:r>
      <w:r w:rsidR="004C7A5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from </w:t>
      </w:r>
      <w:r w:rsidR="00695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other reliable sources.</w:t>
      </w:r>
    </w:p>
    <w:p w14:paraId="3BCBD9DB" w14:textId="7174AF71" w:rsidR="003D365D"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31</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3D365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determines whether the natural or legal person initiating a business relationship is acting on their own behalf (the person's declaration regarding the beneficial owner). If the business relationship is initiated by a representative, the non-bank financial institution request</w:t>
      </w:r>
      <w:r w:rsidR="009734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3D365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 power of attorney, legalized in accordance with the legal requirements. The non-bank financial institution applies measures to identify the representative and assesses the need for enhanced due diligence measures, in accordance with the provisions of this Regulation. The person's declaration regarding the beneficial owner is completed by the beneficial owner or their representative and contains information as outlined in point 25, subpoint (1), (a)-(f), and, depending on the identified risk, additionally point 26, subpoint (1), (a)-(f).</w:t>
      </w:r>
    </w:p>
    <w:p w14:paraId="71CFCFF9" w14:textId="5ED2AF3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32.</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617C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When identifying the customer, the non-bank financial institution verif</w:t>
      </w:r>
      <w:r w:rsidR="00BB67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617C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information submitted which relates to both the customer and the beneficial owner.</w:t>
      </w:r>
    </w:p>
    <w:p w14:paraId="07AA5D7B" w14:textId="5CC4A574" w:rsidR="00957FC5"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33.</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957F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verif</w:t>
      </w:r>
      <w:r w:rsidR="00C775B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957F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identity of the customer and of the beneficial owner at the initiation of the business relationship, and in low-risk situations, according to </w:t>
      </w:r>
      <w:r w:rsidR="00293B0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957F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53 sub</w:t>
      </w:r>
      <w:r w:rsidR="00B420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957F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1) of this Regulation.</w:t>
      </w:r>
    </w:p>
    <w:p w14:paraId="47BB92CB" w14:textId="2EAD7985" w:rsidR="008E375F"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34.</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8E37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verif</w:t>
      </w:r>
      <w:r w:rsidR="00DE2A6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8E37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identity of the beneficiaries of the life insurance (life insurance policies) and insurance with investment participation (annuities) referred to in </w:t>
      </w:r>
      <w:r w:rsidR="00B53D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8E37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25 sub</w:t>
      </w:r>
      <w:r w:rsidR="00B53D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8E37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4)</w:t>
      </w:r>
      <w:r w:rsidR="00B53D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8E37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at the time of payment.</w:t>
      </w:r>
    </w:p>
    <w:p w14:paraId="04A70516" w14:textId="3995058E" w:rsidR="005626E0" w:rsidRPr="00132B51" w:rsidRDefault="00CB72CC" w:rsidP="005626E0">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35</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5626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use</w:t>
      </w:r>
      <w:r w:rsidR="009A188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5626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documents, data and information obtained from reliable and independent sources to verify the information submitted when identifying customers and beneficial owners. The measures applied </w:t>
      </w:r>
      <w:r w:rsidR="00A174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must</w:t>
      </w:r>
      <w:r w:rsidR="005626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be proportionate to the risk posed by the customer and the types of documents </w:t>
      </w:r>
      <w:r w:rsidR="00A174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presented</w:t>
      </w:r>
      <w:r w:rsidR="005626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A174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To this end</w:t>
      </w:r>
      <w:r w:rsidR="005626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non-bank financial institution </w:t>
      </w:r>
      <w:r w:rsidR="00A174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uses</w:t>
      </w:r>
      <w:r w:rsidR="005626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documentary and non-documentary verification procedures:</w:t>
      </w:r>
    </w:p>
    <w:p w14:paraId="234633AC" w14:textId="524B6899" w:rsidR="005626E0" w:rsidRPr="00132B51" w:rsidRDefault="005626E0" w:rsidP="005626E0">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for customers </w:t>
      </w:r>
      <w:r w:rsidR="00A174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A174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natural persons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2510F181" w14:textId="269772A0" w:rsidR="00CB72CC" w:rsidRPr="00132B51" w:rsidRDefault="00CB72CC" w:rsidP="005626E0">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9972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confirmation of the identity of the customer or beneficial owner from a</w:t>
      </w:r>
      <w:r w:rsidR="0095441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 </w:t>
      </w:r>
      <w:r w:rsidR="009972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identity document or other equivalent </w:t>
      </w:r>
      <w:r w:rsidR="0095441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valid </w:t>
      </w:r>
      <w:r w:rsidR="009972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document issued by competent public authorities, which includes a photograph of the holder (e.g. identity card, passport, residence permit, etc.</w:t>
      </w:r>
      <w:proofErr w:type="gramStart"/>
      <w:r w:rsidR="009972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66F013D" w14:textId="47BB83C2" w:rsidR="00EF4594"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EF45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confirmation of </w:t>
      </w:r>
      <w:r w:rsidR="005F5A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EF45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date and place of birth from a</w:t>
      </w:r>
      <w:r w:rsidR="005F5A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 </w:t>
      </w:r>
      <w:r w:rsidR="00EF45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identity document or other equivalent </w:t>
      </w:r>
      <w:r w:rsidR="005F5A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valid </w:t>
      </w:r>
      <w:r w:rsidR="00EF45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document issued by competent public authorities (e.g. birth certificate, identity card, passport, residence permit, etc.</w:t>
      </w:r>
      <w:proofErr w:type="gramStart"/>
      <w:r w:rsidR="00EF45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2529599F" w14:textId="4805CA40"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w:t>
      </w:r>
      <w:r w:rsidR="00E90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confirm</w:t>
      </w:r>
      <w:r w:rsidR="0013258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ation of</w:t>
      </w:r>
      <w:r w:rsidR="00E90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validity of official identity documents provided by an authorized person (e.g. notaries, consulates, etc., by accessing public state registers or other private registers</w:t>
      </w:r>
      <w:proofErr w:type="gramStart"/>
      <w:r w:rsidR="00E90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E2C17E1" w14:textId="2DF84463" w:rsidR="00BC7909"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d) </w:t>
      </w:r>
      <w:r w:rsidR="00BC790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confirm</w:t>
      </w:r>
      <w:r w:rsidR="008A7D3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ation of</w:t>
      </w:r>
      <w:r w:rsidR="00BC790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residence </w:t>
      </w:r>
      <w:r w:rsidR="008A7D3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address </w:t>
      </w:r>
      <w:r w:rsidR="00BC790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by requesting utility bills, tax payment documents, information from public authorities or other </w:t>
      </w:r>
      <w:proofErr w:type="gramStart"/>
      <w:r w:rsidR="00BC790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persons;</w:t>
      </w:r>
      <w:proofErr w:type="gramEnd"/>
    </w:p>
    <w:p w14:paraId="4C677432" w14:textId="522E59EC" w:rsidR="0031262B"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 </w:t>
      </w:r>
      <w:r w:rsidR="003126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confirmation of the information submitted after opening the account/establishing the business relationship - by contacting the customer by phone or sending a letter </w:t>
      </w:r>
      <w:r w:rsidR="00B75D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to confirm</w:t>
      </w:r>
      <w:r w:rsidR="003126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information </w:t>
      </w:r>
      <w:r w:rsidR="00B75D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provided</w:t>
      </w:r>
      <w:r w:rsidR="003126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fax or email (if any</w:t>
      </w:r>
      <w:proofErr w:type="gramStart"/>
      <w:r w:rsidR="003126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742B29F" w14:textId="4F77923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 </w:t>
      </w:r>
      <w:r w:rsidR="00FD5D1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verification of the </w:t>
      </w:r>
      <w:r w:rsidR="00902D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reference provided by another non-bank financial institution/</w:t>
      </w:r>
      <w:proofErr w:type="gramStart"/>
      <w:r w:rsidR="00902D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bank;</w:t>
      </w:r>
      <w:proofErr w:type="gramEnd"/>
    </w:p>
    <w:p w14:paraId="24CB258D" w14:textId="050CF280"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g) </w:t>
      </w:r>
      <w:r w:rsidR="0000260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v</w:t>
      </w:r>
      <w:r w:rsidR="00FE07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erification of information by using public, private or other reliable and independent sources (e.g. </w:t>
      </w:r>
      <w:r w:rsidR="0000260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references provided by </w:t>
      </w:r>
      <w:r w:rsidR="00FE07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credit </w:t>
      </w:r>
      <w:r w:rsidR="0000260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history </w:t>
      </w:r>
      <w:r w:rsidR="00FE07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bureau</w:t>
      </w:r>
      <w:r w:rsidR="0000260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proofErr w:type="gramStart"/>
      <w:r w:rsidR="00FE07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206C5702" w14:textId="201FAD1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 customers - legal entities and individual entrepreneurs - by any appropriate method depending on the degree of risk, so that the non-bank financial institution can ensure the veracity of the information, such as:</w:t>
      </w:r>
    </w:p>
    <w:p w14:paraId="7752B7D2" w14:textId="1B0A5A0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verif</w:t>
      </w:r>
      <w:r w:rsidR="007F196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ying </w:t>
      </w:r>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legal existence of the legal entity by checking the entry in the State Register of Legal Entities or</w:t>
      </w:r>
      <w:proofErr w:type="gramStart"/>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as the case may be, in</w:t>
      </w:r>
      <w:proofErr w:type="gramEnd"/>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another public or private register or other reliable independent sources (as an example: lawyers, accountants, etc.).</w:t>
      </w:r>
    </w:p>
    <w:p w14:paraId="3B62FA29" w14:textId="5A7FB21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obtaining a copy of the articles of incorporation or </w:t>
      </w:r>
      <w:r w:rsidR="006B721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memorandum of association, partnership </w:t>
      </w:r>
      <w:proofErr w:type="gramStart"/>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agreement;</w:t>
      </w:r>
      <w:proofErr w:type="gramEnd"/>
    </w:p>
    <w:p w14:paraId="5F23CEEF" w14:textId="1CDD02A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w:t>
      </w:r>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checking information about the client in public or private databases </w:t>
      </w:r>
      <w:r w:rsidR="006B721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existing business </w:t>
      </w:r>
      <w:proofErr w:type="gramStart"/>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relationships;</w:t>
      </w:r>
      <w:proofErr w:type="gramEnd"/>
    </w:p>
    <w:p w14:paraId="7BC69112" w14:textId="7852708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 </w:t>
      </w:r>
      <w:r w:rsidR="00E667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analysing</w:t>
      </w:r>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financial situation, if </w:t>
      </w:r>
      <w:proofErr w:type="gramStart"/>
      <w:r w:rsidR="00DB1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applicable;</w:t>
      </w:r>
      <w:proofErr w:type="gramEnd"/>
    </w:p>
    <w:p w14:paraId="0BB84F1C" w14:textId="2713500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 </w:t>
      </w:r>
      <w:r w:rsidR="00F55D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conducting a verification and/or investigation </w:t>
      </w:r>
      <w:r w:rsidR="002221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either </w:t>
      </w:r>
      <w:r w:rsidR="00F55D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individually or through another person to determine, the existence of insolvency or liquidation, sale or </w:t>
      </w:r>
      <w:r w:rsidR="007F196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resolution of </w:t>
      </w:r>
      <w:r w:rsidR="00F55D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other potential financial </w:t>
      </w:r>
      <w:proofErr w:type="gramStart"/>
      <w:r w:rsidR="00F55D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problems;</w:t>
      </w:r>
      <w:proofErr w:type="gramEnd"/>
    </w:p>
    <w:p w14:paraId="5F5F98EA" w14:textId="7EC7E6CC" w:rsidR="00222140"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 </w:t>
      </w:r>
      <w:r w:rsidR="002221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obtaining the reference of a non-bank financial institution/bank with which the c</w:t>
      </w:r>
      <w:r w:rsidR="007E2A9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ustomer</w:t>
      </w:r>
      <w:r w:rsidR="002221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has had previous business relationships, if </w:t>
      </w:r>
      <w:proofErr w:type="gramStart"/>
      <w:r w:rsidR="002221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any;</w:t>
      </w:r>
      <w:proofErr w:type="gramEnd"/>
    </w:p>
    <w:p w14:paraId="2BFC0B33" w14:textId="11F668A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g) </w:t>
      </w:r>
      <w:r w:rsidR="007E2A9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contacting the customer by telephone or fax, </w:t>
      </w:r>
      <w:r w:rsidR="007D61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by</w:t>
      </w:r>
      <w:r w:rsidR="00392C3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7E2A9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postal services or e-mail, checking the information placed on the customer's website, if any, or visiting the </w:t>
      </w:r>
      <w:r w:rsidR="002B6A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headquarters</w:t>
      </w:r>
      <w:r w:rsidR="007E2A9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w:t>
      </w:r>
      <w:r w:rsidR="002B6A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other business</w:t>
      </w:r>
      <w:r w:rsidR="007E2A9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address indicated by the legal entity and the </w:t>
      </w:r>
      <w:r w:rsidR="002525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individual </w:t>
      </w:r>
      <w:proofErr w:type="gramStart"/>
      <w:r w:rsidR="002525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entrepreneur</w:t>
      </w:r>
      <w:r w:rsidR="007E2A9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F46672F" w14:textId="1017394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h) </w:t>
      </w:r>
      <w:r w:rsidR="00C375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verif</w:t>
      </w:r>
      <w:r w:rsidR="00581C9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ying</w:t>
      </w:r>
      <w:r w:rsidR="00C375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w:t>
      </w:r>
      <w:r w:rsidR="00B14CD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company’s </w:t>
      </w:r>
      <w:r w:rsidR="00C375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unique identifier and </w:t>
      </w:r>
      <w:r w:rsidR="00581C9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related</w:t>
      </w:r>
      <w:r w:rsidR="00C375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data in the public access database.</w:t>
      </w:r>
    </w:p>
    <w:p w14:paraId="4AF1771A" w14:textId="69F0F15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B70B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fiduciaries </w:t>
      </w:r>
      <w:r w:rsidR="00087F7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or similar legal arrangements, the non-bank financial institution</w:t>
      </w:r>
      <w:r w:rsidR="0091721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087F7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verif</w:t>
      </w:r>
      <w:r w:rsidR="0091721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087F7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information at least by obtaining a copy of the document confirming the nature and legal existence of the account holder (e.g. </w:t>
      </w:r>
      <w:r w:rsidR="00B70B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fiduciary</w:t>
      </w:r>
      <w:r w:rsidR="00087F7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deed, </w:t>
      </w:r>
      <w:r w:rsidR="00616C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trust </w:t>
      </w:r>
      <w:r w:rsidR="00087F7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declaration, register of charities, etc.). Other verification procedures may include:</w:t>
      </w:r>
    </w:p>
    <w:p w14:paraId="2C72F232" w14:textId="407ED97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9749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confirmation of the documents submitted </w:t>
      </w:r>
      <w:r w:rsidR="007B026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by</w:t>
      </w:r>
      <w:r w:rsidR="009749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 independent, reputable source such as a la</w:t>
      </w:r>
      <w:r w:rsidR="004C3E8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 firm </w:t>
      </w:r>
      <w:r w:rsidR="009749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/associate firm of lawyers, accountants, </w:t>
      </w:r>
      <w:proofErr w:type="gramStart"/>
      <w:r w:rsidR="009749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etc.;</w:t>
      </w:r>
      <w:proofErr w:type="gramEnd"/>
    </w:p>
    <w:p w14:paraId="4ACAD900" w14:textId="77777777" w:rsidR="007B0263"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7B026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obtaining the reference of the non-bank financial institution/bank until the business relationship is </w:t>
      </w:r>
      <w:proofErr w:type="gramStart"/>
      <w:r w:rsidR="007B026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established;</w:t>
      </w:r>
      <w:proofErr w:type="gramEnd"/>
    </w:p>
    <w:p w14:paraId="51EA260C" w14:textId="77777777" w:rsidR="007B0263"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w:t>
      </w:r>
      <w:r w:rsidR="007B026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accessing or searching private and public databases or other independent and trusted </w:t>
      </w:r>
      <w:proofErr w:type="gramStart"/>
      <w:r w:rsidR="007B026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sources;</w:t>
      </w:r>
      <w:proofErr w:type="gramEnd"/>
    </w:p>
    <w:p w14:paraId="59EE5120" w14:textId="154F4E2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 </w:t>
      </w:r>
      <w:r w:rsidR="00870E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verification of the identity of the authorized persons and the beneficial </w:t>
      </w:r>
      <w:proofErr w:type="gramStart"/>
      <w:r w:rsidR="00870E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owner</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26AB2772" w14:textId="0142769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4C3E8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the </w:t>
      </w:r>
      <w:r w:rsidR="000376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beneficial owner</w:t>
      </w:r>
      <w:r w:rsidR="004C3E8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 the measures set out in subpoint 1</w:t>
      </w:r>
      <w:proofErr w:type="gramStart"/>
      <w:r w:rsidR="004C3E8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4A268466" w14:textId="6A3B1160" w:rsidR="00823E92"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0C0027">
        <w:rPr>
          <w:rFonts w:ascii="PermianSerifTypeface" w:eastAsia="Times New Roman" w:hAnsi="PermianSerifTypeface" w:cs="Times New Roman"/>
          <w:color w:val="333333"/>
          <w:kern w:val="0"/>
          <w:sz w:val="24"/>
          <w:szCs w:val="24"/>
          <w:shd w:val="clear" w:color="auto" w:fill="FFFFFF"/>
          <w:lang w:val="en-GB" w:eastAsia="ro-MD"/>
          <w14:ligatures w14:val="none"/>
        </w:rPr>
        <w:t>i</w:t>
      </w:r>
      <w:r w:rsidR="000A4F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w:t>
      </w:r>
      <w:r w:rsidR="00823E9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 person is </w:t>
      </w:r>
      <w:r w:rsidR="009442B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authorized</w:t>
      </w:r>
      <w:r w:rsidR="00823E9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on behalf of the customer to open an account or carry out transactions, the non-bank financial institution verif</w:t>
      </w:r>
      <w:r w:rsidR="002C2E8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823E9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identity of that </w:t>
      </w:r>
      <w:r w:rsidR="00823E9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person, as well as the identity of the person on whose behalf </w:t>
      </w:r>
      <w:r w:rsidR="00F64A6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they are</w:t>
      </w:r>
      <w:r w:rsidR="00823E9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acting, using the same procedures as described in this Regulation.</w:t>
      </w:r>
    </w:p>
    <w:p w14:paraId="6F3110D3" w14:textId="0F14B85D" w:rsidR="00B53E4A"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36.</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Documents submitted for the purpose of identifying the customer and the beneficial owner</w:t>
      </w:r>
      <w:r w:rsidR="009D2D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as well as</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verifying their identity</w:t>
      </w:r>
      <w:r w:rsidR="009D2D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BD1BE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are</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valid on the date of their submission and copies of them</w:t>
      </w:r>
      <w:r w:rsidR="00FF25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are </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stored/archived by the non-bank financial institution in accordance with established internal procedures. The documents </w:t>
      </w:r>
      <w:r w:rsidR="00401AE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are</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submitted by the customer in original or certified copy </w:t>
      </w:r>
      <w:r w:rsidR="009D2D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(photocopy), </w:t>
      </w:r>
      <w:r w:rsidR="00C925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accord</w:t>
      </w:r>
      <w:r w:rsidR="00C925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ance</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C925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with</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applicable legislation. In the case of submission of documents in copy (photocopy) which are not duly certified, the non-bank financial institution require</w:t>
      </w:r>
      <w:r w:rsidR="001A66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submission of the original</w:t>
      </w:r>
      <w:r w:rsidR="00910B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documents </w:t>
      </w:r>
      <w:r w:rsidR="009D2D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to</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corroborat</w:t>
      </w:r>
      <w:r w:rsidR="009D2DA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information and data </w:t>
      </w:r>
      <w:r w:rsidR="00910B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provided</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In case of remote identification and verification of the</w:t>
      </w:r>
      <w:r w:rsidR="00910B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w:t>
      </w:r>
      <w:r w:rsidR="00910B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 identity</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the non-bank financial institution request</w:t>
      </w:r>
      <w:r w:rsidR="004B4A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and obtain</w:t>
      </w:r>
      <w:r w:rsidR="004B4A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necessary information and documents in accordance with the regulations of the National Bank of Moldova </w:t>
      </w:r>
      <w:r w:rsidR="00060B7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requirements for identification and verification of the customers</w:t>
      </w:r>
      <w:r w:rsidR="007B36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identity</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B6578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through</w:t>
      </w:r>
      <w:r w:rsidR="00B53E4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electronic means.</w:t>
      </w:r>
    </w:p>
    <w:p w14:paraId="257E48B3" w14:textId="212555D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37.</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F46AA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When identifying and verifying the identity of the customer, the non-bank financial institution obtains and processes personal data, including </w:t>
      </w:r>
      <w:r w:rsidR="003D0FB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through</w:t>
      </w:r>
      <w:r w:rsidR="00F46AA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electronic </w:t>
      </w:r>
      <w:r w:rsidR="003D0FB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identification </w:t>
      </w:r>
      <w:r w:rsidR="00F46AA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means, in accordance with the requirements of Law </w:t>
      </w:r>
      <w:r w:rsidR="003D0FB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F46AA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 133/2011 on the protection of personal data.</w:t>
      </w:r>
    </w:p>
    <w:p w14:paraId="78B7D22A" w14:textId="418049F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38.</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F3174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Throughout</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business relationship</w:t>
      </w:r>
      <w:r w:rsidR="006F7A2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non-bank financial institution review</w:t>
      </w:r>
      <w:r w:rsidR="000145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update</w:t>
      </w:r>
      <w:r w:rsidR="000145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information </w:t>
      </w:r>
      <w:r w:rsidR="00DE5C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identification of customers and beneficial owners according to the associated risk. It update</w:t>
      </w:r>
      <w:r w:rsidR="0039123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information as necessary, </w:t>
      </w:r>
      <w:proofErr w:type="gramStart"/>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taking into account</w:t>
      </w:r>
      <w:proofErr w:type="gramEnd"/>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relevant factors, but at a minimum, for high-risk customers - annually, for medium-risk customers - every </w:t>
      </w:r>
      <w:r w:rsidR="006F7A2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two</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years, and for low-risk customers - every </w:t>
      </w:r>
      <w:r w:rsidR="006F7A2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three</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years. Relevant factors that may trigger the need to update the information include at a minimum: </w:t>
      </w:r>
      <w:r w:rsidR="00DE5C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previous non-application of identification measures, the period of their application, the adequacy of the data</w:t>
      </w:r>
      <w:r w:rsidR="00DE5C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obtained</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new regulatory requirements for </w:t>
      </w:r>
      <w:r w:rsidR="00EB38A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due diligence measures </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and/or changes in relevant circumstances </w:t>
      </w:r>
      <w:r w:rsidR="00C307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2B41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customer.</w:t>
      </w:r>
    </w:p>
    <w:p w14:paraId="3E0BDB19" w14:textId="77777777" w:rsidR="00135326" w:rsidRPr="00132B51" w:rsidRDefault="00135326"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3F069EFA" w14:textId="40B45F8D"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Sec</w:t>
      </w:r>
      <w:r w:rsidR="007D707D"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tion</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3</w:t>
      </w:r>
    </w:p>
    <w:p w14:paraId="7C0DB143" w14:textId="79EDF39C" w:rsidR="00CB72CC" w:rsidRPr="00132B51" w:rsidRDefault="007E101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Measures to monitor activities and </w:t>
      </w:r>
      <w:proofErr w:type="gramStart"/>
      <w:r w:rsidR="00275C95"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transactions</w:t>
      </w:r>
      <w:proofErr w:type="gramEnd"/>
    </w:p>
    <w:p w14:paraId="3E31AD9C" w14:textId="204C0D3C" w:rsidR="00342F52"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3</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9.</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342F5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t>
      </w:r>
      <w:r w:rsidR="00AC6ED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adjust</w:t>
      </w:r>
      <w:r w:rsidR="00C63A8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342F5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extent of </w:t>
      </w:r>
      <w:r w:rsidR="00BA11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measures for </w:t>
      </w:r>
      <w:r w:rsidR="00342F5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monitoring</w:t>
      </w:r>
      <w:r w:rsidR="00AC6ED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342F5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customer activities and operations </w:t>
      </w:r>
      <w:r w:rsidR="00AC6ED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based on</w:t>
      </w:r>
      <w:r w:rsidR="00342F5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institutional risk assessment and individual customer risk profiles. Enhanced monitoring </w:t>
      </w:r>
      <w:r w:rsidR="00681FD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is </w:t>
      </w:r>
      <w:r w:rsidR="00342F5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applied </w:t>
      </w:r>
      <w:r w:rsidR="004C4DA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w:t>
      </w:r>
      <w:r w:rsidR="00342F5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higher risk situations. Monitoring systems </w:t>
      </w:r>
      <w:r w:rsidR="00BA11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must </w:t>
      </w:r>
      <w:r w:rsidR="00342F5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be reviewed periodically, but no less frequently than once a year.</w:t>
      </w:r>
    </w:p>
    <w:p w14:paraId="6DBCF496" w14:textId="13E393C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40.</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994D1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continuously monitors the activities, </w:t>
      </w:r>
      <w:proofErr w:type="gramStart"/>
      <w:r w:rsidR="00994D1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operations</w:t>
      </w:r>
      <w:proofErr w:type="gramEnd"/>
      <w:r w:rsidR="00994D1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business relationship with the customer. Continuous monitoring actions include:</w:t>
      </w:r>
    </w:p>
    <w:p w14:paraId="0500060C" w14:textId="05B7B04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004A3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determin</w:t>
      </w:r>
      <w:r w:rsidR="00B042B4">
        <w:rPr>
          <w:rFonts w:ascii="PermianSerifTypeface" w:eastAsia="Times New Roman" w:hAnsi="PermianSerifTypeface" w:cs="Times New Roman"/>
          <w:color w:val="333333"/>
          <w:kern w:val="0"/>
          <w:sz w:val="24"/>
          <w:szCs w:val="24"/>
          <w:shd w:val="clear" w:color="auto" w:fill="FFFFFF"/>
          <w:lang w:val="en-GB" w:eastAsia="ro-MD"/>
          <w14:ligatures w14:val="none"/>
        </w:rPr>
        <w:t>ation of</w:t>
      </w:r>
      <w:r w:rsidR="00004A3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customer's ordinary (specific) </w:t>
      </w:r>
      <w:proofErr w:type="gramStart"/>
      <w:r w:rsidR="005B70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transactions</w:t>
      </w:r>
      <w:r w:rsidR="00004A3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CF4AF08" w14:textId="6DEEE3F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807A8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 thorough examination of</w:t>
      </w:r>
      <w:r w:rsidR="00C567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transactions throughout the business relationship to ensure that they are consistent with the information held by the non-bank financial institution, the activity and risk associated with the customer. T</w:t>
      </w:r>
      <w:r w:rsidR="00EB424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he examination of t</w:t>
      </w:r>
      <w:r w:rsidR="00C567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ransaction</w:t>
      </w:r>
      <w:r w:rsidR="00EB424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68445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C567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requires, at a minimum, that the </w:t>
      </w:r>
      <w:r w:rsidR="00E61F2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non-bank financial institution </w:t>
      </w:r>
      <w:r w:rsidR="00C567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has effective systems and procedures in place to detect suspicious activities or transactions. Detection of suspicious activities or transactions may be </w:t>
      </w:r>
      <w:r w:rsidR="00C567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achieved by setting transaction value limits for a particular group or category of transactions. Particular attention </w:t>
      </w:r>
      <w:r w:rsidR="00A278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is</w:t>
      </w:r>
      <w:r w:rsidR="00C567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paid to transactions </w:t>
      </w:r>
      <w:r w:rsidR="00E61F2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that exceed</w:t>
      </w:r>
      <w:r w:rsidR="00C567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these value limits and to transactions which have no clear economic </w:t>
      </w:r>
      <w:proofErr w:type="gramStart"/>
      <w:r w:rsidR="00C567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purpose;</w:t>
      </w:r>
      <w:proofErr w:type="gramEnd"/>
    </w:p>
    <w:p w14:paraId="01EBBA59" w14:textId="718BFE5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2F2F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verifying </w:t>
      </w:r>
      <w:r w:rsidR="009410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whether</w:t>
      </w:r>
      <w:r w:rsidR="002F2F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documents and information gathered in the process of monitoring customers and transactions are up to date and relevant, including for higher risk categories of customers or business </w:t>
      </w:r>
      <w:proofErr w:type="gramStart"/>
      <w:r w:rsidR="002F2F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relationships;</w:t>
      </w:r>
      <w:proofErr w:type="gramEnd"/>
    </w:p>
    <w:p w14:paraId="4B58A64C" w14:textId="7647646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2F2F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identifying suspicious activities and transactions, including suspicious activities and transactions, </w:t>
      </w:r>
      <w:r w:rsidR="009410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including potential ones, </w:t>
      </w:r>
      <w:r w:rsidR="002F2F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 well as the sources of </w:t>
      </w:r>
      <w:r w:rsidR="009410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2F2F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funds used in these activities and </w:t>
      </w:r>
      <w:proofErr w:type="gramStart"/>
      <w:r w:rsidR="002F2F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transactions;</w:t>
      </w:r>
      <w:proofErr w:type="gramEnd"/>
    </w:p>
    <w:p w14:paraId="22F093C5" w14:textId="60C9871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922A2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reporting to the person responsible </w:t>
      </w:r>
      <w:r w:rsidR="007574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with senior management functions</w:t>
      </w:r>
      <w:r w:rsidR="00922A2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information necessary to effectively identify, </w:t>
      </w:r>
      <w:r w:rsidR="004F23B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analyse</w:t>
      </w:r>
      <w:r w:rsidR="00922A2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monitor customer accounts and transactions, including </w:t>
      </w:r>
      <w:r w:rsidR="007574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those of </w:t>
      </w:r>
      <w:r w:rsidR="00922A2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high-risk </w:t>
      </w:r>
      <w:proofErr w:type="gramStart"/>
      <w:r w:rsidR="00922A2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customers;</w:t>
      </w:r>
      <w:proofErr w:type="gramEnd"/>
    </w:p>
    <w:p w14:paraId="0261B51A" w14:textId="2C87D82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6) </w:t>
      </w:r>
      <w:r w:rsidR="00CF723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real-time monitoring of all transactions (payments) made by customers or potential customers </w:t>
      </w:r>
      <w:proofErr w:type="gramStart"/>
      <w:r w:rsidR="00CF723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order to</w:t>
      </w:r>
      <w:proofErr w:type="gramEnd"/>
      <w:r w:rsidR="00CF723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detect persons, groups or entities involved in terrorist activities and proliferation of weapons of mass destruction, including </w:t>
      </w:r>
      <w:r w:rsidR="00C425D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the purpose of identifying payments to prevent them from being made in violation </w:t>
      </w:r>
      <w:r w:rsidR="00CF723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sanctions, prohibitions or other </w:t>
      </w:r>
      <w:r w:rsidR="004676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applied </w:t>
      </w:r>
      <w:r w:rsidR="00CF723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restrictions.</w:t>
      </w:r>
    </w:p>
    <w:p w14:paraId="2DD0CE6A" w14:textId="462E595E" w:rsidR="00C90EC5"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41.</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pay</w:t>
      </w:r>
      <w:r w:rsidR="000106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close attention to all significant, </w:t>
      </w:r>
      <w:proofErr w:type="gramStart"/>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complex</w:t>
      </w:r>
      <w:proofErr w:type="gramEnd"/>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unusual transactions that app</w:t>
      </w:r>
      <w:r w:rsidR="009559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arently</w:t>
      </w:r>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have no legal or economic purpose. The non-bank financial institution examine</w:t>
      </w:r>
      <w:r w:rsidR="0092282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nature and purpose of such transactions, document</w:t>
      </w:r>
      <w:r w:rsidR="0092282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its findings in writing and take</w:t>
      </w:r>
      <w:r w:rsidR="0092282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enhanced due diligence measures in accordance with the requirements of this Regulation. In such </w:t>
      </w:r>
      <w:r w:rsidR="009559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cases</w:t>
      </w:r>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the non-bank financial institution obtain</w:t>
      </w:r>
      <w:r w:rsidR="00AD364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supporting documents when carrying out the transactions and determine</w:t>
      </w:r>
      <w:r w:rsidR="00242D1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source of funds used (contracts, tax invoices/invoices, shipping documents, customs declarations, salary certificates, tax </w:t>
      </w:r>
      <w:r w:rsidR="003642B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reports</w:t>
      </w:r>
      <w:r w:rsidR="00C90EC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activity reports, other documents).</w:t>
      </w:r>
    </w:p>
    <w:p w14:paraId="72228FC9" w14:textId="08553CD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42</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DE13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person in senior management </w:t>
      </w:r>
      <w:r w:rsidR="005702A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at</w:t>
      </w:r>
      <w:r w:rsidR="00DE13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non-bank financial institution is responsible for documenting, </w:t>
      </w:r>
      <w:r w:rsidR="005702A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maintaining,</w:t>
      </w:r>
      <w:r w:rsidR="00DE13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communicating </w:t>
      </w:r>
      <w:r w:rsidR="005702A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results of monitoring</w:t>
      </w:r>
      <w:r w:rsidR="00DE13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5702A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to </w:t>
      </w:r>
      <w:r w:rsidR="00DE13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relevant staff</w:t>
      </w:r>
      <w:r w:rsidR="005702A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DE13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 well as </w:t>
      </w:r>
      <w:r w:rsidR="0086195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addressing </w:t>
      </w:r>
      <w:r w:rsidR="00DE13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any </w:t>
      </w:r>
      <w:r w:rsidR="005702A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issues</w:t>
      </w:r>
      <w:r w:rsidR="00DE13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that arise and </w:t>
      </w:r>
      <w:r w:rsidR="0086195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ensuring </w:t>
      </w:r>
      <w:r w:rsidR="00DE13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their resolution.</w:t>
      </w:r>
    </w:p>
    <w:p w14:paraId="32F313DF" w14:textId="5D0BA02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43.</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BD51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ex officio or upon request, refrain</w:t>
      </w:r>
      <w:r w:rsidR="00A748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D51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from carrying out activities and transactions with goods, including financial </w:t>
      </w:r>
      <w:r w:rsidR="00C6503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assets</w:t>
      </w:r>
      <w:r w:rsidR="00BD51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a period of 5 working days, if it establishes suspicions that may indicate money laundering, predicate offenses,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CF5A9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BD51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C6503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or </w:t>
      </w:r>
      <w:r w:rsidR="00BD51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proliferation of weapons of mass destruction, </w:t>
      </w:r>
      <w:r w:rsidR="00BD34E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whether these are at the stage of</w:t>
      </w:r>
      <w:r w:rsidR="00BD51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preparation, attempt, </w:t>
      </w:r>
      <w:r w:rsidR="00CF5A9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ongoing</w:t>
      </w:r>
      <w:r w:rsidR="00BD51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w:t>
      </w:r>
      <w:r w:rsidR="00BD34E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have been </w:t>
      </w:r>
      <w:r w:rsidR="00BD51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already </w:t>
      </w:r>
      <w:r w:rsidR="00CF5A9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completed</w:t>
      </w:r>
      <w:r w:rsidR="00BD51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119EEAF7" w14:textId="5B2DABDC" w:rsidR="00367806"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44.</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3678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appl</w:t>
      </w:r>
      <w:r w:rsidR="002B6CA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3678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requirements of point 43 at the request of the </w:t>
      </w:r>
      <w:r w:rsidR="0062315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Office for Prevention and Fight against Money Laundering </w:t>
      </w:r>
      <w:r w:rsidR="003678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or on its own initiative. When applying the requirements of point 43 on its own initiative, the non-bank financial institution </w:t>
      </w:r>
      <w:r w:rsidR="009A41A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informs</w:t>
      </w:r>
      <w:r w:rsidR="00E54AD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immediately</w:t>
      </w:r>
      <w:r w:rsidR="003678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but not later than 24 hours from the time of </w:t>
      </w:r>
      <w:r w:rsidR="005E274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refraining</w:t>
      </w:r>
      <w:r w:rsidR="003678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w:t>
      </w:r>
      <w:r w:rsidR="002A7C3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Office for Prevention and Fight against Money Laundering </w:t>
      </w:r>
      <w:r w:rsidR="003678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 the decision taken.</w:t>
      </w:r>
    </w:p>
    <w:p w14:paraId="0576BB4C" w14:textId="0DCE4BA5" w:rsidR="0013546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45.</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13546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in case of application of the requirements of point 43, may require the customer to provide additional data and information, including </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supporting </w:t>
      </w:r>
      <w:r w:rsidR="0013546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documents relating to the transactions carried out, </w:t>
      </w:r>
      <w:proofErr w:type="gramStart"/>
      <w:r w:rsidR="0013546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order to</w:t>
      </w:r>
      <w:proofErr w:type="gramEnd"/>
      <w:r w:rsidR="0013546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properly apply the </w:t>
      </w:r>
      <w:r w:rsidR="0054104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due diligence measures</w:t>
      </w:r>
      <w:r w:rsidR="0013546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in particular, to </w:t>
      </w:r>
      <w:r w:rsidR="0013546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understand the purpose and nature of the business relationship and the source of the assets involved.</w:t>
      </w:r>
    </w:p>
    <w:p w14:paraId="2C931A42" w14:textId="0AC087B1" w:rsidR="00F959D0"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46.</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measures applied in accordance with point 43 may be terminated ex officio at the expiry of the term for which they were applied or before the expiry of the term only with the written permission of the </w:t>
      </w:r>
      <w:r w:rsidR="00FB67E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 for Prevention and Fight against Money Laundering</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provisions of this point </w:t>
      </w:r>
      <w:r w:rsidR="0001658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not exempt the non-bank financial institution from the obligations laid down in Article 5 para</w:t>
      </w:r>
      <w:r w:rsidR="009D68D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graph</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(3) of Law </w:t>
      </w:r>
      <w:r w:rsidR="009D68D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 308/2017 on </w:t>
      </w:r>
      <w:r w:rsidR="009D68D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9D68D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9D68D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developed in accordance with </w:t>
      </w:r>
      <w:r w:rsidR="009D68D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F959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12.</w:t>
      </w:r>
    </w:p>
    <w:p w14:paraId="55D9F0A1" w14:textId="50FE348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47.</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9502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is obliged:</w:t>
      </w:r>
    </w:p>
    <w:p w14:paraId="52705002" w14:textId="5238F981" w:rsidR="00CB72CC" w:rsidRPr="00132B51" w:rsidRDefault="00CB72CC" w:rsidP="00F71CC2">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9502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not to carry out any activity or transaction, including through a payment account, and not to </w:t>
      </w:r>
      <w:r w:rsidR="00076D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enter into</w:t>
      </w:r>
      <w:r w:rsidR="009502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any business relationship, if it cannot ensure compliance with the requirements of </w:t>
      </w:r>
      <w:r w:rsidR="004A58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points </w:t>
      </w:r>
      <w:r w:rsidR="009502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25-28, 33-35 and 40, </w:t>
      </w:r>
      <w:proofErr w:type="gramStart"/>
      <w:r w:rsidR="009502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41</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9BA2FBF" w14:textId="436060F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9502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the case of an existing business relationship, to terminate the business relationship if the non-bank financial institution cannot ensure compliance with the requirements of </w:t>
      </w:r>
      <w:r w:rsidR="00C054C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points</w:t>
      </w:r>
      <w:r w:rsidR="009502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25-28, 33-35 and 40, </w:t>
      </w:r>
      <w:proofErr w:type="gramStart"/>
      <w:r w:rsidR="009502F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41;</w:t>
      </w:r>
      <w:proofErr w:type="gramEnd"/>
    </w:p>
    <w:p w14:paraId="36C6961E" w14:textId="707C70A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6720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whe</w:t>
      </w:r>
      <w:r w:rsidR="00EA41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6720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there is a suspicion of money laundering or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6720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the non-bank financial institution reasonably believes that compl</w:t>
      </w:r>
      <w:r w:rsidR="00076D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ying</w:t>
      </w:r>
      <w:r w:rsidR="006720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 the requirements of p</w:t>
      </w:r>
      <w:r w:rsidR="00FE100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oints</w:t>
      </w:r>
      <w:r w:rsidR="006720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25-28, 33-35 and 40,</w:t>
      </w:r>
      <w:r w:rsidR="00EC172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6720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41 w</w:t>
      </w:r>
      <w:r w:rsidR="00076D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ould</w:t>
      </w:r>
      <w:r w:rsidR="006720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result in a breach of the non-disclosure obligation, </w:t>
      </w:r>
      <w:r w:rsidR="00076D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it </w:t>
      </w:r>
      <w:r w:rsidR="00EC172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does</w:t>
      </w:r>
      <w:r w:rsidR="00076D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not</w:t>
      </w:r>
      <w:r w:rsidR="006720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complete the process of applying the </w:t>
      </w:r>
      <w:r w:rsidR="006214F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due diligence measures </w:t>
      </w:r>
      <w:r w:rsidR="006720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relation to the potential </w:t>
      </w:r>
      <w:proofErr w:type="gramStart"/>
      <w:r w:rsidR="006720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w:t>
      </w:r>
      <w:proofErr w:type="gramEnd"/>
    </w:p>
    <w:p w14:paraId="7B79CDAB" w14:textId="18162F1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84138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to submit the special forms on reporting suspicious activities and transactions in the circumstances indicated in sub</w:t>
      </w:r>
      <w:r w:rsidR="00491EB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points </w:t>
      </w:r>
      <w:r w:rsidR="0084138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- 3) to the </w:t>
      </w:r>
      <w:r w:rsidR="00E611F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 for Prevention and Fight against Money Laundering</w:t>
      </w:r>
      <w:r w:rsidR="0084138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accordance with Article 11 of Law No 308/2017 on </w:t>
      </w:r>
      <w:r w:rsidR="001F7F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84138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1F7F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84138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1F7F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84138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84138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In this case, the non-bank financial institution is entitled not to explain the reason for refusal to the customer.</w:t>
      </w:r>
    </w:p>
    <w:p w14:paraId="0AD411FC" w14:textId="4D4D9F1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48.</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2071A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t>
      </w:r>
      <w:r w:rsidR="0077028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does</w:t>
      </w:r>
      <w:r w:rsidR="002071A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not open and maintain anonymous accounts, anonymous safety deposit boxes, accounts in fictitious names, anonymous passbooks, </w:t>
      </w:r>
      <w:r w:rsidR="00930E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does </w:t>
      </w:r>
      <w:r w:rsidR="00491EB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not </w:t>
      </w:r>
      <w:r w:rsidR="002071A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issue and accept payments made through the use of anonymous prepaid cards, </w:t>
      </w:r>
      <w:r w:rsidR="00930EE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does </w:t>
      </w:r>
      <w:r w:rsidR="002071A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not establish or continue a business relationship with a fictitious non-bank financial institution/bank or with a non-bank financial institution/bank that is known to allow another fictitious non-bank financial institution/</w:t>
      </w:r>
      <w:r w:rsidR="00491EB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fictitious </w:t>
      </w:r>
      <w:r w:rsidR="002071A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bank to use its accounts or to provide anonymous accounts for its customers.</w:t>
      </w:r>
    </w:p>
    <w:p w14:paraId="1E4FB56B" w14:textId="77777777" w:rsidR="002071A6" w:rsidRPr="00132B51" w:rsidRDefault="002071A6"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04C2A394" w14:textId="592F3874"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Sec</w:t>
      </w:r>
      <w:r w:rsidR="00DA6089"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tion</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4</w:t>
      </w:r>
    </w:p>
    <w:p w14:paraId="3A0A0CA1" w14:textId="21B6CFF8" w:rsidR="00CB72CC" w:rsidRPr="00132B51" w:rsidRDefault="00CD1721"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Information obtained from third </w:t>
      </w:r>
      <w:proofErr w:type="gramStart"/>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parties</w:t>
      </w:r>
      <w:proofErr w:type="gramEnd"/>
    </w:p>
    <w:p w14:paraId="2E93483E" w14:textId="4527B14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49</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8C7E7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may have recourse to information held by third parties </w:t>
      </w:r>
      <w:proofErr w:type="gramStart"/>
      <w:r w:rsidR="008C7E7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order </w:t>
      </w:r>
      <w:r w:rsidR="0003029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to</w:t>
      </w:r>
      <w:proofErr w:type="gramEnd"/>
      <w:r w:rsidR="0003029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implement</w:t>
      </w:r>
      <w:r w:rsidR="008C7E7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measures set out in points 25-28, 33, 34 and 35 under the following conditions:</w:t>
      </w:r>
    </w:p>
    <w:p w14:paraId="04211A18" w14:textId="3EC2FC1D" w:rsidR="003F5D29"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third </w:t>
      </w:r>
      <w:r w:rsidR="00FD6AA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parties</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9A664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represent</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reporting entities </w:t>
      </w:r>
      <w:r w:rsidR="0043546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as defined</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Article 4 paragraph (1) of Law </w:t>
      </w:r>
      <w:r w:rsidR="005A3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6E512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308/2017 on </w:t>
      </w:r>
      <w:r w:rsidR="005A3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5A3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5A3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4E49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whether </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resident or similar entities located in another country (jurisdiction), which are adequately supervised and meet similar requirements as those set out in Law </w:t>
      </w:r>
      <w:r w:rsidR="005A3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 308/2017 on </w:t>
      </w:r>
      <w:r w:rsidR="005A3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5A3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w:t>
      </w:r>
      <w:r w:rsidR="005A3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5A3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of</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including through customer due diligence</w:t>
      </w:r>
      <w:r w:rsidR="005A33C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3F5D2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and data retention measures, and;</w:t>
      </w:r>
    </w:p>
    <w:p w14:paraId="3F359562" w14:textId="6D1D873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4E49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third p</w:t>
      </w:r>
      <w:r w:rsidR="00D2279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arties</w:t>
      </w:r>
      <w:r w:rsidR="004E49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are not resident in high-risk jurisdictions.</w:t>
      </w:r>
    </w:p>
    <w:p w14:paraId="05B0A520" w14:textId="30ED050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50</w:t>
      </w:r>
      <w:r w:rsidR="004E49CB"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proofErr w:type="gramStart"/>
      <w:r w:rsidR="0015665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Non-bank</w:t>
      </w:r>
      <w:proofErr w:type="gramEnd"/>
      <w:r w:rsidR="0015665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financial institutions that </w:t>
      </w:r>
      <w:r w:rsidR="000D245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use</w:t>
      </w:r>
      <w:r w:rsidR="0015665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third parties have effective procedures in place to ensure that they immediately obtain from </w:t>
      </w:r>
      <w:r w:rsidR="000D245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them</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64BB6BE7" w14:textId="4F7C996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15665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all necessary information related to the measures </w:t>
      </w:r>
      <w:r w:rsidR="001C4BB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provided</w:t>
      </w:r>
      <w:r w:rsidR="0015665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w:t>
      </w:r>
      <w:r w:rsidR="00E178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points</w:t>
      </w:r>
      <w:r w:rsidR="0015665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25 - 28, 33, 34 and </w:t>
      </w:r>
      <w:proofErr w:type="gramStart"/>
      <w:r w:rsidR="0015665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35</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5276E5D" w14:textId="3FB8EBE0"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3905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upon</w:t>
      </w:r>
      <w:r w:rsidR="00711B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request, copies of identification data and other documents related to the measures referred to in points 25 to 28, 33, 34 and 35, including data obtained by electronic means.</w:t>
      </w:r>
    </w:p>
    <w:p w14:paraId="54C19969" w14:textId="2094A21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51</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711B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t>
      </w:r>
      <w:r w:rsidR="005837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bear</w:t>
      </w:r>
      <w:r w:rsidR="00E6447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711B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ultimate responsibility for </w:t>
      </w:r>
      <w:r w:rsidR="003905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implement</w:t>
      </w:r>
      <w:r w:rsidR="0058370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ing </w:t>
      </w:r>
      <w:r w:rsidR="00711B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measures referred to in </w:t>
      </w:r>
      <w:r w:rsidR="00E178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points</w:t>
      </w:r>
      <w:r w:rsidR="00711B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25 - 28, 33, 34 and 35 in case </w:t>
      </w:r>
      <w:r w:rsidR="0039058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 recourse to</w:t>
      </w:r>
      <w:r w:rsidR="00711B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third parties.</w:t>
      </w:r>
    </w:p>
    <w:p w14:paraId="709A12F3" w14:textId="77777777" w:rsidR="005E59F3" w:rsidRPr="00132B51" w:rsidRDefault="005E59F3" w:rsidP="00CB72CC">
      <w:pPr>
        <w:spacing w:after="0" w:line="240" w:lineRule="auto"/>
        <w:ind w:firstLine="709"/>
        <w:jc w:val="center"/>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63793966" w14:textId="77777777" w:rsidR="005E59F3" w:rsidRPr="00132B51" w:rsidRDefault="005E59F3" w:rsidP="00CB72CC">
      <w:pPr>
        <w:spacing w:after="0" w:line="240" w:lineRule="auto"/>
        <w:ind w:firstLine="709"/>
        <w:jc w:val="center"/>
        <w:rPr>
          <w:rFonts w:ascii="PermianSerifTypeface" w:eastAsia="Times New Roman" w:hAnsi="PermianSerifTypeface" w:cs="Times New Roman"/>
          <w:b/>
          <w:bCs/>
          <w:color w:val="333333"/>
          <w:kern w:val="0"/>
          <w:sz w:val="24"/>
          <w:szCs w:val="24"/>
          <w:shd w:val="clear" w:color="auto" w:fill="FFFFFF"/>
          <w:lang w:val="en-GB" w:eastAsia="ro-MD"/>
          <w14:ligatures w14:val="none"/>
        </w:rPr>
      </w:pPr>
    </w:p>
    <w:p w14:paraId="222730C1" w14:textId="3A8A0674"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926754"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VI</w:t>
      </w:r>
    </w:p>
    <w:p w14:paraId="54862D42" w14:textId="1ACB6E61" w:rsidR="00CB72CC" w:rsidRPr="00132B51" w:rsidRDefault="00DD3DF5"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SIMPLIFIED CUSTOMER DUE DILIGENCE MEASURES</w:t>
      </w:r>
    </w:p>
    <w:p w14:paraId="3A833251" w14:textId="3C82BF3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52.</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AF4D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appl</w:t>
      </w:r>
      <w:r w:rsidR="00B8652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AF4D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simplified customer due diligence measures whe</w:t>
      </w:r>
      <w:r w:rsidR="00D24A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AF4D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by their nature, they may present a low risk of money laundering or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AF4D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5864A88C" w14:textId="0BD6AC2E" w:rsidR="00D24AB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53.</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3444C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D24A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implified customer due diligence measures comprise the customer due diligence measures set out in points 24 and 25 </w:t>
      </w:r>
      <w:r w:rsidR="003F3AD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under </w:t>
      </w:r>
      <w:r w:rsidR="00D24A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simplified procedure related to the low risk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D24A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which include:</w:t>
      </w:r>
    </w:p>
    <w:p w14:paraId="407A91D8" w14:textId="2AB447F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D07F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verifying the identity of the customer and the beneficial owner after establish</w:t>
      </w:r>
      <w:r w:rsidR="00D836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ing</w:t>
      </w:r>
      <w:r w:rsidR="00D07F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the business relationship</w:t>
      </w:r>
      <w:r w:rsidR="00D836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D07F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whe</w:t>
      </w:r>
      <w:r w:rsidR="00D836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D07F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D8360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it</w:t>
      </w:r>
      <w:r w:rsidR="00D07F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is necessary in order not to interrupt normal business </w:t>
      </w:r>
      <w:proofErr w:type="gramStart"/>
      <w:r w:rsidR="00D07F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practices;</w:t>
      </w:r>
      <w:proofErr w:type="gramEnd"/>
    </w:p>
    <w:p w14:paraId="3939F019" w14:textId="743CE6C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limiting the obtaining of specific information or taking specific action on the purpose and nature of the business relationship and </w:t>
      </w:r>
      <w:r w:rsidR="009766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deducing</w:t>
      </w:r>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purpose and nature of the business relationship from the type of transactions or established business </w:t>
      </w:r>
      <w:proofErr w:type="gramStart"/>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relationship;</w:t>
      </w:r>
      <w:proofErr w:type="gramEnd"/>
    </w:p>
    <w:p w14:paraId="7EBCC6BF" w14:textId="3D1F36F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reducing the frequency of updating customer identification data in the case of an established business </w:t>
      </w:r>
      <w:proofErr w:type="gramStart"/>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relationship;</w:t>
      </w:r>
      <w:proofErr w:type="gramEnd"/>
    </w:p>
    <w:p w14:paraId="2B217B29" w14:textId="15AD947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reducing the degree of </w:t>
      </w:r>
      <w:r w:rsidR="009766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ongoing</w:t>
      </w:r>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monitoring of </w:t>
      </w:r>
      <w:r w:rsidR="009766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transaction or </w:t>
      </w:r>
      <w:r w:rsidR="009C726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business relationship.</w:t>
      </w:r>
    </w:p>
    <w:p w14:paraId="3A4183C4" w14:textId="7E39B645" w:rsidR="0070370B" w:rsidRPr="00132B51" w:rsidRDefault="00AD5115"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If</w:t>
      </w:r>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identity of the customer and the beneficial owner has not been verified before the business relationship is established, the non-bank financial institution ensure</w:t>
      </w:r>
      <w:r w:rsidR="0072514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that this is done as soon as possible after the initial contact, but no later than one month. Until the verification measures are completed, the non-bank financial institution </w:t>
      </w:r>
      <w:r w:rsidR="00C64D2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does</w:t>
      </w:r>
      <w:r w:rsidR="007037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not allow transactions (operations) to be carried out through the account or set specific conditions for the use of the account (value limits, types of services or products, etc.) in accordance with internal policies and procedures.</w:t>
      </w:r>
    </w:p>
    <w:p w14:paraId="2C923A41" w14:textId="75EF4B3F" w:rsidR="00FB739F"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54.</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FB739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t>
      </w:r>
      <w:proofErr w:type="gramStart"/>
      <w:r w:rsidR="00FB739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 the basis of</w:t>
      </w:r>
      <w:proofErr w:type="gramEnd"/>
      <w:r w:rsidR="00FB739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its own assessment and in accordance with the results of the national risk assessment, determine</w:t>
      </w:r>
      <w:r w:rsidR="00B9080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FB739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factors which give rise to low risks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131D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FB739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which determine the need to apply simplified customer due diligence measures, which include at least the following factors:</w:t>
      </w:r>
    </w:p>
    <w:p w14:paraId="6ED94F8F" w14:textId="0C642F8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 xml:space="preserve">a) </w:t>
      </w:r>
      <w:r w:rsidR="006632D1"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for the non-bank lending sector:</w:t>
      </w:r>
    </w:p>
    <w:p w14:paraId="5ECC7342" w14:textId="77777777" w:rsidR="00D05319"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1) </w:t>
      </w:r>
      <w:r w:rsidR="00D0531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reduced amounts for payments, deposits or cash </w:t>
      </w:r>
      <w:proofErr w:type="gramStart"/>
      <w:r w:rsidR="00D0531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withdrawals;</w:t>
      </w:r>
      <w:proofErr w:type="gramEnd"/>
    </w:p>
    <w:p w14:paraId="77657A54" w14:textId="31CD23D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2)</w:t>
      </w:r>
      <w:r w:rsidR="00D0531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limited number of payments, deposits or redemptions, including cash withdrawals within a certain time </w:t>
      </w:r>
      <w:proofErr w:type="gramStart"/>
      <w:r w:rsidR="00D0531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period;</w:t>
      </w:r>
      <w:proofErr w:type="gramEnd"/>
    </w:p>
    <w:p w14:paraId="0B12E8A6" w14:textId="6D9CC20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D0531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account may only store limited amounts of funds related to a product or </w:t>
      </w:r>
      <w:proofErr w:type="gramStart"/>
      <w:r w:rsidR="00D0531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service;</w:t>
      </w:r>
      <w:proofErr w:type="gramEnd"/>
    </w:p>
    <w:p w14:paraId="6F73CCCB" w14:textId="494C146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FA7D6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product or service can only be used </w:t>
      </w:r>
      <w:proofErr w:type="gramStart"/>
      <w:r w:rsidR="00FA7D6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nationwide;</w:t>
      </w:r>
      <w:proofErr w:type="gramEnd"/>
    </w:p>
    <w:p w14:paraId="48847331" w14:textId="63E7A9F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FA7D6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product or service is accepted by a limited number of agents whose activity is known to the non-bank financial </w:t>
      </w:r>
      <w:proofErr w:type="gramStart"/>
      <w:r w:rsidR="00FA7D6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institution</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1C440AED" w14:textId="0D23A6A0"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6) </w:t>
      </w:r>
      <w:r w:rsidR="004C03E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funds are accepted as means of payment for limited types of low-risk products or </w:t>
      </w:r>
      <w:proofErr w:type="gramStart"/>
      <w:r w:rsidR="004C03E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services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963DDB1" w14:textId="6760881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7) </w:t>
      </w:r>
      <w:r w:rsidR="00B049C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 is a company whose securities are traded on a regulated market/multilateral trading system, which imposes requirements to ensure adequate beneficial ownership </w:t>
      </w:r>
      <w:proofErr w:type="gramStart"/>
      <w:r w:rsidR="00B049C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transparency</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601FFE9" w14:textId="77777777" w:rsidR="00B049C2"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8) </w:t>
      </w:r>
      <w:r w:rsidR="00B049C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customer has a long history with the non-bank financial institution or its agents (customer file includes information such as credit underwriting, updated customer identification measures</w:t>
      </w:r>
      <w:proofErr w:type="gramStart"/>
      <w:r w:rsidR="00B049C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41A9A85A" w14:textId="046C134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9) </w:t>
      </w:r>
      <w:r w:rsidR="00B049C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products and services are limited and well-defined for a circle of clients, with the aim of increasing financial inclusion.</w:t>
      </w:r>
    </w:p>
    <w:p w14:paraId="24AC6E7F" w14:textId="6B88BFD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 xml:space="preserve">b) </w:t>
      </w:r>
      <w:r w:rsidR="001A673F"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for the life insurance sector</w:t>
      </w:r>
      <w:r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w:t>
      </w:r>
    </w:p>
    <w:p w14:paraId="0617C3E6" w14:textId="79C2985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5139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life insurance policies include an annual premium not exceeding 20 000 lei or a single premium not exceeding 50 000 </w:t>
      </w:r>
      <w:proofErr w:type="gramStart"/>
      <w:r w:rsidR="005139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lei;</w:t>
      </w:r>
      <w:proofErr w:type="gramEnd"/>
    </w:p>
    <w:p w14:paraId="58C30626" w14:textId="128CB42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5139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when purchasing insurance policies for pension schemes, there is no surrender </w:t>
      </w:r>
      <w:proofErr w:type="gramStart"/>
      <w:r w:rsidR="005139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clause</w:t>
      </w:r>
      <w:proofErr w:type="gramEnd"/>
      <w:r w:rsidR="005139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the policy cannot be used as collateral;</w:t>
      </w:r>
    </w:p>
    <w:p w14:paraId="4CCFD777" w14:textId="1ADD562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5139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when acquiring pension schemes, annuities or similar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5139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that provide employees with pension benefits, contributions are made through payroll deductions and the rules of the scheme do not allow the rights of the beneficiaries to be </w:t>
      </w:r>
      <w:proofErr w:type="gramStart"/>
      <w:r w:rsidR="0051393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transferred;</w:t>
      </w:r>
      <w:proofErr w:type="gramEnd"/>
    </w:p>
    <w:p w14:paraId="5C89CD24" w14:textId="3B5802B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B563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life</w:t>
      </w:r>
      <w:r w:rsidR="008451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insurance</w:t>
      </w:r>
      <w:r w:rsidR="00B563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policies distributed through agents on a contractual basis to take out life insurance for their employees as part of a benefits </w:t>
      </w:r>
      <w:proofErr w:type="gramStart"/>
      <w:r w:rsidR="00B563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package;</w:t>
      </w:r>
      <w:proofErr w:type="gramEnd"/>
    </w:p>
    <w:p w14:paraId="2D8FC0E9" w14:textId="38C9BAB0"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05740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products that are paid out upon death and/or in case of </w:t>
      </w:r>
      <w:proofErr w:type="gramStart"/>
      <w:r w:rsidR="0005740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disability;</w:t>
      </w:r>
      <w:proofErr w:type="gramEnd"/>
    </w:p>
    <w:p w14:paraId="5E9600F7" w14:textId="7BF11A1F" w:rsidR="000138B3"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6) </w:t>
      </w:r>
      <w:r w:rsidR="000138B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reinsurer or the insurance or reinsurance intermediary is a resident of a jurisdiction with a low level of corruption and criminality, which has an effective system to prevent and combat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0138B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accordance with international standards and is regularly assessed by </w:t>
      </w:r>
      <w:r w:rsidR="00B707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relevant </w:t>
      </w:r>
      <w:r w:rsidR="000138B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international </w:t>
      </w:r>
      <w:proofErr w:type="gramStart"/>
      <w:r w:rsidR="000138B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organizations;</w:t>
      </w:r>
      <w:proofErr w:type="gramEnd"/>
    </w:p>
    <w:p w14:paraId="36CB1644" w14:textId="4A26C4A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7) </w:t>
      </w:r>
      <w:r w:rsidR="009B023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customer has a long history with the non-bank financial institution (the customer's file includes information such as insurance underwriting, updated customer identification measures).</w:t>
      </w:r>
    </w:p>
    <w:p w14:paraId="13F65F04" w14:textId="441AD246" w:rsidR="009B0238" w:rsidRPr="00132B51" w:rsidRDefault="009B0238"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t>
      </w:r>
      <w:proofErr w:type="gramStart"/>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 the basis of</w:t>
      </w:r>
      <w:proofErr w:type="gramEnd"/>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assessment of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risks at national level, as well as on the basis of the criteria and factors established by the National Bank of Moldova, accumulate</w:t>
      </w:r>
      <w:r w:rsidR="00B3624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sufficient information to identify whether the customer, transactions or business relationships meet the conditions referred to in this point.</w:t>
      </w:r>
    </w:p>
    <w:p w14:paraId="3BF0D6B4" w14:textId="5BE5792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55</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DC377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t>
      </w:r>
      <w:r w:rsidR="0019559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does</w:t>
      </w:r>
      <w:r w:rsidR="00DC377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not apply simplified </w:t>
      </w:r>
      <w:r w:rsidR="0019559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 due diligence measures</w:t>
      </w:r>
      <w:r w:rsidR="00DC377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case</w:t>
      </w:r>
      <w:r w:rsidR="0019559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where there is </w:t>
      </w:r>
      <w:r w:rsidR="00DC377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suspicion of money laundering or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DC377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5A15DA24" w14:textId="77777777" w:rsidR="00DC377E" w:rsidRPr="00132B51" w:rsidRDefault="00DC377E"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2169943B" w14:textId="15EB08CC"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lastRenderedPageBreak/>
        <w:t>C</w:t>
      </w:r>
      <w:r w:rsidR="009C607D"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VII</w:t>
      </w:r>
    </w:p>
    <w:p w14:paraId="6A6850EE" w14:textId="0E4D9626" w:rsidR="00CB72CC" w:rsidRPr="00132B51" w:rsidRDefault="00FB6F6F"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ENHANCED CUSTOMER DUE DILIGENCE MEASURES</w:t>
      </w:r>
    </w:p>
    <w:p w14:paraId="57C8BE47" w14:textId="795B4B88" w:rsidR="00460871"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56.</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4608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order to apply the legislation on </w:t>
      </w:r>
      <w:r w:rsidR="00A84C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4608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A84C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4608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w:t>
      </w:r>
      <w:r w:rsidR="00A84C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w:t>
      </w:r>
      <w:r w:rsidR="004608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and </w:t>
      </w:r>
      <w:r w:rsidR="009068D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terrorism financing</w:t>
      </w:r>
      <w:r w:rsidR="004608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the non-bank financial institution establish</w:t>
      </w:r>
      <w:r w:rsidR="006305A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es</w:t>
      </w:r>
      <w:r w:rsidR="004608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categories of customers, activities and transactions that present a higher degree of risk</w:t>
      </w:r>
      <w:r w:rsidR="00A84C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4608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based on indicators established </w:t>
      </w:r>
      <w:r w:rsidR="00A84C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according to</w:t>
      </w:r>
      <w:r w:rsidR="004608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volume of transactions carried out, the type of services requested, the type of activity carried out, the economic circumstances, the reputation of the customer's country of origin, the plausibility of the explanations provided by the customer, the pre-established value limits </w:t>
      </w:r>
      <w:r w:rsidR="00A84C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 each</w:t>
      </w:r>
      <w:r w:rsidR="0046087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category of transactions.</w:t>
      </w:r>
    </w:p>
    <w:p w14:paraId="7240B1DC" w14:textId="77B28D2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57.</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9F1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Based on its own assessment, the non-bank financial institution </w:t>
      </w:r>
      <w:r w:rsidR="001326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identif</w:t>
      </w:r>
      <w:r w:rsidR="006305A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9F1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factors that give rise to heightened risks and determine the need for enhanced customer due diligence</w:t>
      </w:r>
      <w:r w:rsidR="001326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measures</w:t>
      </w:r>
      <w:r w:rsidR="009F1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risk-enhancing factors </w:t>
      </w:r>
      <w:r w:rsidR="001326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are as follows</w:t>
      </w:r>
      <w:r w:rsidR="009F1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36F443A0" w14:textId="38BF44C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 xml:space="preserve">a) </w:t>
      </w:r>
      <w:r w:rsidR="00281F96"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for the non-bank lending sector</w:t>
      </w:r>
      <w:r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w:t>
      </w:r>
    </w:p>
    <w:p w14:paraId="53D330F5" w14:textId="69EE579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1A70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 is a legal </w:t>
      </w:r>
      <w:r w:rsidR="002507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entity</w:t>
      </w:r>
      <w:r w:rsidR="001A70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whose structure makes it difficult to identify the beneficial owner or those </w:t>
      </w:r>
      <w:r w:rsidR="001255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who exercise </w:t>
      </w:r>
      <w:r w:rsidR="001A70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control</w:t>
      </w:r>
      <w:r w:rsidR="001255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over </w:t>
      </w:r>
      <w:proofErr w:type="gramStart"/>
      <w:r w:rsidR="001255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it</w:t>
      </w:r>
      <w:r w:rsidR="001A70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80A0D0E" w14:textId="567A72E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FC544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customer is reluctant to provide information about the benefici</w:t>
      </w:r>
      <w:r w:rsidR="00AF5F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al owner</w:t>
      </w:r>
      <w:r w:rsidR="00FC544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information about the purchase of a product or provides incomplete, inaccurate or contradictory </w:t>
      </w:r>
      <w:proofErr w:type="gramStart"/>
      <w:r w:rsidR="00FC544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information;</w:t>
      </w:r>
      <w:proofErr w:type="gramEnd"/>
    </w:p>
    <w:p w14:paraId="64A3BB0F" w14:textId="3BFF182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AF5F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 who does not present himself/herself </w:t>
      </w:r>
      <w:r w:rsidR="00760BC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person</w:t>
      </w:r>
      <w:r w:rsidR="00AF5F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identification</w:t>
      </w:r>
      <w:r w:rsidR="000B5F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AF5F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except for the customer identified by electronic </w:t>
      </w:r>
      <w:proofErr w:type="gramStart"/>
      <w:r w:rsidR="00AF5F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means;</w:t>
      </w:r>
      <w:proofErr w:type="gramEnd"/>
    </w:p>
    <w:p w14:paraId="5D332B6F" w14:textId="77777777" w:rsidR="00EA13E4"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EA13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business relationships or remote transactions without certain safeguards, such as electronic </w:t>
      </w:r>
      <w:proofErr w:type="gramStart"/>
      <w:r w:rsidR="00EA13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signatures;</w:t>
      </w:r>
      <w:proofErr w:type="gramEnd"/>
    </w:p>
    <w:p w14:paraId="1AA710DF" w14:textId="3787F6C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EA13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legal entities acting as personal asset management </w:t>
      </w:r>
      <w:proofErr w:type="gramStart"/>
      <w:r w:rsidR="00EA13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structures;</w:t>
      </w:r>
      <w:proofErr w:type="gramEnd"/>
    </w:p>
    <w:p w14:paraId="6686FE8D" w14:textId="77777777" w:rsidR="00BC6040"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6) </w:t>
      </w:r>
      <w:r w:rsidR="00BC60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client always carries out transactions below the reporting </w:t>
      </w:r>
      <w:proofErr w:type="gramStart"/>
      <w:r w:rsidR="00BC60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limit;</w:t>
      </w:r>
      <w:proofErr w:type="gramEnd"/>
    </w:p>
    <w:p w14:paraId="0B2CD699" w14:textId="15C23FB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7) </w:t>
      </w:r>
      <w:r w:rsidR="0099602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source of the customer's wealth and/or source of funds intended for the loan/credit or savings deposits is </w:t>
      </w:r>
      <w:proofErr w:type="gramStart"/>
      <w:r w:rsidR="0099602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unclear;</w:t>
      </w:r>
      <w:proofErr w:type="gramEnd"/>
    </w:p>
    <w:p w14:paraId="52316068" w14:textId="51385AF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8) </w:t>
      </w:r>
      <w:r w:rsidR="00E75E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transactions made/received from third parties unknown to the customer or not associated with the </w:t>
      </w:r>
      <w:proofErr w:type="gramStart"/>
      <w:r w:rsidR="00E75E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w:t>
      </w:r>
      <w:proofErr w:type="gramEnd"/>
    </w:p>
    <w:p w14:paraId="4B4C51CB" w14:textId="4612F770"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9) </w:t>
      </w:r>
      <w:r w:rsidR="00BC60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transaction is not accompanied by the necessary information on the payer or </w:t>
      </w:r>
      <w:proofErr w:type="gramStart"/>
      <w:r w:rsidR="00BC604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payee;</w:t>
      </w:r>
      <w:proofErr w:type="gramEnd"/>
    </w:p>
    <w:p w14:paraId="49EAB4AF" w14:textId="570DAAB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10) </w:t>
      </w:r>
      <w:r w:rsidR="008624D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 repays the loan/credit in advance before the contractual obligation is due, but is unable to provide proof of the source of </w:t>
      </w:r>
      <w:proofErr w:type="gramStart"/>
      <w:r w:rsidR="008624D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funds;</w:t>
      </w:r>
      <w:proofErr w:type="gramEnd"/>
    </w:p>
    <w:p w14:paraId="18BAF828" w14:textId="77777777" w:rsidR="009F7FF8"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11) </w:t>
      </w:r>
      <w:r w:rsidR="009F7FF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customer or a third party guarantees the loan/credit with high-value goods or other assets, without having an economic sense, having the possibility to use these goods or assets directly (without taking out a loan/credit</w:t>
      </w:r>
      <w:proofErr w:type="gramStart"/>
      <w:r w:rsidR="009F7FF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0911796" w14:textId="275B8B7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12) </w:t>
      </w:r>
      <w:r w:rsidR="00FE0C5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apparently unjustified non-repayment of the guaranteed loan/credit, in order to trigger the procedure for exercising the right of pledge/</w:t>
      </w:r>
      <w:proofErr w:type="gramStart"/>
      <w:r w:rsidR="00FE0C5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mortgage</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44C47608" w14:textId="1A3BB23A" w:rsidR="00EB201A"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13) </w:t>
      </w:r>
      <w:r w:rsidR="00EB201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 requests a very short repayment period of the loan/credit, contrary to </w:t>
      </w:r>
      <w:r w:rsidR="0008072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their</w:t>
      </w:r>
      <w:r w:rsidR="00EB201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financial capacity, without any plausible explanations and documents confirming the source of </w:t>
      </w:r>
      <w:proofErr w:type="gramStart"/>
      <w:r w:rsidR="00EB201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funds;</w:t>
      </w:r>
      <w:proofErr w:type="gramEnd"/>
    </w:p>
    <w:p w14:paraId="4E22037D" w14:textId="1DBBBA4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14) </w:t>
      </w:r>
      <w:r w:rsidR="00FC285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asset/good was purchased in cash and immediately </w:t>
      </w:r>
      <w:proofErr w:type="gramStart"/>
      <w:r w:rsidR="00FC285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pledged;</w:t>
      </w:r>
      <w:proofErr w:type="gramEnd"/>
    </w:p>
    <w:p w14:paraId="09ECC341" w14:textId="1193589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15) </w:t>
      </w:r>
      <w:r w:rsidR="00B242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mortgage loans are paid in full before the first </w:t>
      </w:r>
      <w:r w:rsidR="00DE2E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instalment</w:t>
      </w:r>
      <w:r w:rsidR="00B242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is due, contrary to </w:t>
      </w:r>
      <w:r w:rsidR="00751E4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their</w:t>
      </w:r>
      <w:r w:rsidR="00B242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financial capacity, without any plausible explanations </w:t>
      </w:r>
      <w:r w:rsidR="00751E4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or</w:t>
      </w:r>
      <w:r w:rsidR="00B242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documents confirming the source of </w:t>
      </w:r>
      <w:proofErr w:type="gramStart"/>
      <w:r w:rsidR="00B242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funds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B0B5D38" w14:textId="102A874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16) </w:t>
      </w:r>
      <w:r w:rsidR="00F779B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pledged asset/good is located in a high-risk </w:t>
      </w:r>
      <w:proofErr w:type="gramStart"/>
      <w:r w:rsidR="00F779B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jurisdiction</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E04078E" w14:textId="3F5D851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17) </w:t>
      </w:r>
      <w:r w:rsidR="00F779B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 requests a change in the usual method of repayment of the loan/credit, without any clear and well-founded </w:t>
      </w:r>
      <w:proofErr w:type="gramStart"/>
      <w:r w:rsidR="00F779B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arguments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0D1CB2B" w14:textId="7B6C0C7B" w:rsidR="004443C4"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18) </w:t>
      </w:r>
      <w:r w:rsidR="004443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payments received from unknown or unrelated third </w:t>
      </w:r>
      <w:proofErr w:type="gramStart"/>
      <w:r w:rsidR="004443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parties;</w:t>
      </w:r>
      <w:proofErr w:type="gramEnd"/>
    </w:p>
    <w:p w14:paraId="0EBCF53C" w14:textId="48621BE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19) </w:t>
      </w:r>
      <w:r w:rsidR="00C616B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leased asset is used by a third party in the absence of a specific legal relationship with the </w:t>
      </w:r>
      <w:proofErr w:type="gramStart"/>
      <w:r w:rsidR="00C616B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lessee;</w:t>
      </w:r>
      <w:proofErr w:type="gramEnd"/>
    </w:p>
    <w:p w14:paraId="0218A889" w14:textId="787ACDB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20) </w:t>
      </w:r>
      <w:r w:rsidR="00125E2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other factors identified in the risk assessment.</w:t>
      </w:r>
    </w:p>
    <w:p w14:paraId="070649EB" w14:textId="42238B6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 xml:space="preserve">b) </w:t>
      </w:r>
      <w:r w:rsidR="001851EC"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for the life insurance sector</w:t>
      </w:r>
      <w:r w:rsidRPr="00132B51">
        <w:rPr>
          <w:rFonts w:ascii="PermianSerifTypeface" w:eastAsia="Times New Roman" w:hAnsi="PermianSerifTypeface" w:cs="Times New Roman"/>
          <w:i/>
          <w:iCs/>
          <w:color w:val="333333"/>
          <w:kern w:val="0"/>
          <w:sz w:val="24"/>
          <w:szCs w:val="24"/>
          <w:shd w:val="clear" w:color="auto" w:fill="FFFFFF"/>
          <w:lang w:val="en-GB" w:eastAsia="ro-MD"/>
          <w14:ligatures w14:val="none"/>
        </w:rPr>
        <w:t>:</w:t>
      </w:r>
    </w:p>
    <w:p w14:paraId="174E6E0E" w14:textId="3B1BF56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2819B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 is not interested in the features of the insurance </w:t>
      </w:r>
      <w:proofErr w:type="gramStart"/>
      <w:r w:rsidR="002819B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product;</w:t>
      </w:r>
      <w:proofErr w:type="gramEnd"/>
    </w:p>
    <w:p w14:paraId="36E0C39A" w14:textId="597647E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38220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customer's age is unusual for the type of product requested (e.g. the customer is very young or very old</w:t>
      </w:r>
      <w:proofErr w:type="gramStart"/>
      <w:r w:rsidR="0038220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7BCC232" w14:textId="0AAF823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766E8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customer's profession or activities are considered to be likely </w:t>
      </w:r>
      <w:r w:rsidR="00216C8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linked </w:t>
      </w:r>
      <w:r w:rsidR="00766E8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to money laundering</w:t>
      </w:r>
      <w:r w:rsidR="00216C8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activities</w:t>
      </w:r>
      <w:r w:rsidR="00766E8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example, they are known to generate very large cash flows or are exposed to a high risk of </w:t>
      </w:r>
      <w:proofErr w:type="gramStart"/>
      <w:r w:rsidR="00766E8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corruption;</w:t>
      </w:r>
      <w:proofErr w:type="gramEnd"/>
    </w:p>
    <w:p w14:paraId="4F72F931" w14:textId="0895ABF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924F8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requested insurance product does not meet the client's </w:t>
      </w:r>
      <w:proofErr w:type="gramStart"/>
      <w:r w:rsidR="00924F8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needs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8CE9E67" w14:textId="1E4E6FD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8F00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 is reluctant to provide identifying information when purchasing a product or provides minimal or apparently fictitious </w:t>
      </w:r>
      <w:proofErr w:type="gramStart"/>
      <w:r w:rsidR="008F00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information</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99F8179" w14:textId="2273C80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6) </w:t>
      </w:r>
      <w:r w:rsidR="008F00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unjustified heightened interest in the conditions for termination of the insurance </w:t>
      </w:r>
      <w:proofErr w:type="gramStart"/>
      <w:r w:rsidR="008F00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contract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736F7AA" w14:textId="513170A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7) </w:t>
      </w:r>
      <w:r w:rsidR="000E18E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unjustified early termination of the insurance contract, </w:t>
      </w:r>
      <w:r w:rsidR="00045D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regardless of</w:t>
      </w:r>
      <w:r w:rsidR="000E18E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conditions, even with penalties, in particular when the sums are paid into different bank </w:t>
      </w:r>
      <w:proofErr w:type="gramStart"/>
      <w:r w:rsidR="000E18E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accounts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12C82694" w14:textId="33A1DAC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8) </w:t>
      </w:r>
      <w:r w:rsidR="005B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pay</w:t>
      </w:r>
      <w:r w:rsidR="00324A5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ment of</w:t>
      </w:r>
      <w:r w:rsidR="005B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 insurance premium or high value</w:t>
      </w:r>
      <w:r w:rsidR="00324A5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assets</w:t>
      </w:r>
      <w:r w:rsidR="005B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compared to the client's </w:t>
      </w:r>
      <w:proofErr w:type="gramStart"/>
      <w:r w:rsidR="005B20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income;</w:t>
      </w:r>
      <w:proofErr w:type="gramEnd"/>
    </w:p>
    <w:p w14:paraId="237CABF2" w14:textId="2F53C92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9) </w:t>
      </w:r>
      <w:r w:rsidR="000A075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amendments to the insurance contract in order to </w:t>
      </w:r>
      <w:r w:rsidR="00E625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establish</w:t>
      </w:r>
      <w:r w:rsidR="000A075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new insured</w:t>
      </w:r>
      <w:r w:rsidR="00E625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party</w:t>
      </w:r>
      <w:r w:rsidR="000A075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E625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0A075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beneficiary of the insurance or to direct the benefit (premium, indemnity, annuities, etc.) to new injured third </w:t>
      </w:r>
      <w:proofErr w:type="gramStart"/>
      <w:r w:rsidR="000A075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parties;</w:t>
      </w:r>
      <w:proofErr w:type="gramEnd"/>
    </w:p>
    <w:p w14:paraId="00DD34E4" w14:textId="61BA967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10) </w:t>
      </w:r>
      <w:r w:rsidR="00E625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insurer is only made aware of the change of beneficiary when the claim is </w:t>
      </w:r>
      <w:r w:rsidR="00882A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submitted,</w:t>
      </w:r>
      <w:r w:rsidR="00E625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the customer incurs a high cost by requesting </w:t>
      </w:r>
      <w:r w:rsidR="00882A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E625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termination of the </w:t>
      </w:r>
      <w:proofErr w:type="gramStart"/>
      <w:r w:rsidR="00E625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insurance;</w:t>
      </w:r>
      <w:proofErr w:type="gramEnd"/>
    </w:p>
    <w:p w14:paraId="4142B75D" w14:textId="0CABEF0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11) </w:t>
      </w:r>
      <w:r w:rsidR="00435A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insurer, customer, beneficiary or beneficial owner of the beneficiary are in different </w:t>
      </w:r>
      <w:proofErr w:type="gramStart"/>
      <w:r w:rsidR="00435A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jurisdictions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7814EE4" w14:textId="3D7DBD9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12) </w:t>
      </w:r>
      <w:r w:rsidR="00C36A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brokerage assistant does not comply with the requirements of the insurance and/or reinsurance broker's anti-money laundering and combating the financing of terrorism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C36A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related to the application of customer due diligence </w:t>
      </w:r>
      <w:proofErr w:type="gramStart"/>
      <w:r w:rsidR="00C36A2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measures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6BC598A" w14:textId="1C63C4D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13) </w:t>
      </w:r>
      <w:r w:rsidR="00FD6D3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borrowing up to </w:t>
      </w:r>
      <w:r w:rsidR="004952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w:t>
      </w:r>
      <w:r w:rsidR="00FD6D3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maximum amount in life insurance in </w:t>
      </w:r>
      <w:proofErr w:type="gramStart"/>
      <w:r w:rsidR="00FD6D3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advance;</w:t>
      </w:r>
      <w:proofErr w:type="gramEnd"/>
    </w:p>
    <w:p w14:paraId="32C405BC" w14:textId="2C958DA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14) </w:t>
      </w:r>
      <w:r w:rsidR="008B7E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advance</w:t>
      </w:r>
      <w:r w:rsidR="004952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/excess payment of insurance premiums</w:t>
      </w:r>
      <w:r w:rsidR="008B7E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4952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 </w:t>
      </w:r>
      <w:r w:rsidR="001737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4952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early submission of </w:t>
      </w:r>
      <w:r w:rsidR="0003418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8B7E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reimbursement </w:t>
      </w:r>
      <w:proofErr w:type="gramStart"/>
      <w:r w:rsidR="008B7E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request</w:t>
      </w:r>
      <w:r w:rsidR="004952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251CC7DA" w14:textId="7D31B13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15) </w:t>
      </w:r>
      <w:r w:rsidR="009F20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payment of the insurance premium from a foreign jurisdiction associated with a </w:t>
      </w:r>
      <w:r w:rsidR="009B4F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high</w:t>
      </w:r>
      <w:r w:rsidR="009F20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 of money laundering and terroris</w:t>
      </w:r>
      <w:r w:rsidR="009B4F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9F20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9F20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financing;</w:t>
      </w:r>
      <w:proofErr w:type="gramEnd"/>
    </w:p>
    <w:p w14:paraId="5C2BC5C5" w14:textId="4272867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16) </w:t>
      </w:r>
      <w:r w:rsidR="00974D1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w:t>
      </w:r>
      <w:r w:rsidR="004725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BE20B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usual</w:t>
      </w:r>
      <w:r w:rsidR="004725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intermediary actions</w:t>
      </w:r>
      <w:r w:rsidR="00BE20B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4725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such as very high commissions (including </w:t>
      </w:r>
      <w:r w:rsidR="00BE20B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those </w:t>
      </w:r>
      <w:r w:rsidR="004725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excess of the insurer's acquisition costs for the insurance product), refunds, lack of customer due diligence and unusual s</w:t>
      </w:r>
      <w:r w:rsidR="00BE20B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ales</w:t>
      </w:r>
      <w:r w:rsidR="004725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4725E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practices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164EECA9" w14:textId="1467CB3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17) </w:t>
      </w:r>
      <w:r w:rsidR="004175D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life insurance policyholders and/or contract beneficiary are companies whose structure makes it difficult to identify the beneficial </w:t>
      </w:r>
      <w:proofErr w:type="gramStart"/>
      <w:r w:rsidR="004175D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owner;</w:t>
      </w:r>
      <w:proofErr w:type="gramEnd"/>
    </w:p>
    <w:p w14:paraId="6CD9DDEB" w14:textId="57F91FE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18) </w:t>
      </w:r>
      <w:r w:rsidR="003828F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life insurance policyholders and/or the beneficiary of the insurance contract are companies with shareholders</w:t>
      </w:r>
      <w:r w:rsidR="00E061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w:t>
      </w:r>
      <w:proofErr w:type="gramStart"/>
      <w:r w:rsidR="00E061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custody</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D2367FE" w14:textId="735812D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19) </w:t>
      </w:r>
      <w:r w:rsidR="00CC339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customer's request to change or increase the sum insured and/or premium payment is unusual or </w:t>
      </w:r>
      <w:proofErr w:type="gramStart"/>
      <w:r w:rsidR="00CC339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excessive;</w:t>
      </w:r>
      <w:proofErr w:type="gramEnd"/>
    </w:p>
    <w:p w14:paraId="52598391" w14:textId="4397783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20) </w:t>
      </w:r>
      <w:r w:rsidR="00797F0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transactions carried out, insurance premiums paid by third parties unknown to the customer or not associated with the </w:t>
      </w:r>
      <w:proofErr w:type="gramStart"/>
      <w:r w:rsidR="00797F0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4F193B19" w14:textId="3A1D882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21) </w:t>
      </w:r>
      <w:r w:rsidR="003656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beneficiary of the insurance policy and/or </w:t>
      </w:r>
      <w:r w:rsidR="008F52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3656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agent/intermediary </w:t>
      </w:r>
      <w:r w:rsidR="008F52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insurance and/or reinsurance has</w:t>
      </w:r>
      <w:r w:rsidR="003656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residen</w:t>
      </w:r>
      <w:r w:rsidR="008F52C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ce</w:t>
      </w:r>
      <w:r w:rsidR="003656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or </w:t>
      </w:r>
      <w:r w:rsidR="00482B6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is </w:t>
      </w:r>
      <w:r w:rsidR="003656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associated with jurisdictions with a high risk of money laundering and terroris</w:t>
      </w:r>
      <w:r w:rsidR="00C423D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3656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3656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financing</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15FD1DBA" w14:textId="7938189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22) </w:t>
      </w:r>
      <w:r w:rsidR="00300C8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client is represented by another person authorized to act on their </w:t>
      </w:r>
      <w:proofErr w:type="gramStart"/>
      <w:r w:rsidR="00300C8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behalf;</w:t>
      </w:r>
      <w:proofErr w:type="gramEnd"/>
    </w:p>
    <w:p w14:paraId="2A6A34C6" w14:textId="2203CCA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23) </w:t>
      </w:r>
      <w:r w:rsidR="00065B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other factors identified </w:t>
      </w:r>
      <w:r w:rsidR="00D9173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during</w:t>
      </w:r>
      <w:r w:rsidR="00065B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risk assessment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47775F5B" w14:textId="35471BD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58.</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proofErr w:type="gramStart"/>
      <w:r w:rsidR="0058308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Non-bank</w:t>
      </w:r>
      <w:proofErr w:type="gramEnd"/>
      <w:r w:rsidR="0058308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financial institutions apply enhanced customer due diligence measures, in addition to those set out in point 26, in situations which, by their nature, may present an increased risk of money laundering or terroris</w:t>
      </w:r>
      <w:r w:rsidR="004002C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 </w:t>
      </w:r>
      <w:r w:rsidR="0058308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financing, at least by:</w:t>
      </w:r>
    </w:p>
    <w:p w14:paraId="4991EE37" w14:textId="19C51CF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C9787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obtaining additional information about the customer and the beneficial owner (type of activity, asset</w:t>
      </w:r>
      <w:r w:rsidR="008933D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volume</w:t>
      </w:r>
      <w:r w:rsidR="00C9787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turnover, other information available from public sources, </w:t>
      </w:r>
      <w:r w:rsidR="008933D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C9787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internet), as well as frequently updating the identification data of the customer and the beneficial </w:t>
      </w:r>
      <w:proofErr w:type="gramStart"/>
      <w:r w:rsidR="00C9787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owner;</w:t>
      </w:r>
      <w:proofErr w:type="gramEnd"/>
    </w:p>
    <w:p w14:paraId="7E6C8ABE" w14:textId="65B9A98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C80EC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obtaining additional information about the nature and purpose of the business </w:t>
      </w:r>
      <w:proofErr w:type="gramStart"/>
      <w:r w:rsidR="00C80EC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relationship;</w:t>
      </w:r>
      <w:proofErr w:type="gramEnd"/>
    </w:p>
    <w:p w14:paraId="2513A844" w14:textId="40BA74F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107C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obtaining information about the source of the client's assets, the beneficial owner and the source of the wealth held by the </w:t>
      </w:r>
      <w:proofErr w:type="gramStart"/>
      <w:r w:rsidR="00107C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client</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7E2AFB50" w14:textId="67A50FA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CB11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obtaining information about the purpose of the activity or transaction in preparation, in progress or already </w:t>
      </w:r>
      <w:proofErr w:type="gramStart"/>
      <w:r w:rsidR="00CB11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completed;</w:t>
      </w:r>
      <w:proofErr w:type="gramEnd"/>
    </w:p>
    <w:p w14:paraId="51F81842" w14:textId="279C50F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B2281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obtaining the approval of the person responsible for </w:t>
      </w:r>
      <w:r w:rsidR="00BD691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senior</w:t>
      </w:r>
      <w:r w:rsidR="00B2281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management for the initiation or continuation of the business </w:t>
      </w:r>
      <w:proofErr w:type="gramStart"/>
      <w:r w:rsidR="00B2281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relationship;</w:t>
      </w:r>
      <w:proofErr w:type="gramEnd"/>
    </w:p>
    <w:p w14:paraId="35C780E8" w14:textId="2D6F7CD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6) </w:t>
      </w:r>
      <w:r w:rsidR="009A060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implementing</w:t>
      </w:r>
      <w:r w:rsidR="001C189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enhanced monitoring of the business relationship by increasing the number and frequency of checks carried out by </w:t>
      </w:r>
      <w:r w:rsidR="005758F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focusing on </w:t>
      </w:r>
      <w:r w:rsidR="001C189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activities and transactions that require additional </w:t>
      </w:r>
      <w:proofErr w:type="gramStart"/>
      <w:r w:rsidR="001C189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scrutiny;</w:t>
      </w:r>
      <w:proofErr w:type="gramEnd"/>
    </w:p>
    <w:p w14:paraId="41A91175" w14:textId="6061DCF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7) </w:t>
      </w:r>
      <w:r w:rsidR="002B3A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requiring that the first payment of transactions be made through an account opened in the customer's name with a bank that applies similar customer due diligence </w:t>
      </w:r>
      <w:proofErr w:type="gramStart"/>
      <w:r w:rsidR="002B3A2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measures;</w:t>
      </w:r>
      <w:proofErr w:type="gramEnd"/>
    </w:p>
    <w:p w14:paraId="0E0F92CB" w14:textId="29F8898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8) </w:t>
      </w:r>
      <w:r w:rsidR="009D5D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implement</w:t>
      </w:r>
      <w:r w:rsidR="000D55C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ing</w:t>
      </w:r>
      <w:r w:rsidR="009D5D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specialized IT systems </w:t>
      </w:r>
      <w:r w:rsidR="0064296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to</w:t>
      </w:r>
      <w:r w:rsidR="009D5D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ensure the efficiency of information management with </w:t>
      </w:r>
      <w:r w:rsidR="0064296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respect</w:t>
      </w:r>
      <w:r w:rsidR="009D5DD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the identification, analysis and monitoring of customers and their operations.</w:t>
      </w:r>
    </w:p>
    <w:p w14:paraId="067F2EB2" w14:textId="61B3F95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59.</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F135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If</w:t>
      </w:r>
      <w:r w:rsidR="00C01E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customer does not present </w:t>
      </w:r>
      <w:r w:rsidR="0061753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themselves</w:t>
      </w:r>
      <w:r w:rsidR="00C01E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person for identification (e.g. in the case of relation</w:t>
      </w:r>
      <w:r w:rsidR="0061753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ships</w:t>
      </w:r>
      <w:r w:rsidR="00C01E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by correspondence or by telephone, e-mail, </w:t>
      </w:r>
      <w:proofErr w:type="gramStart"/>
      <w:r w:rsidR="00C01E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internet</w:t>
      </w:r>
      <w:proofErr w:type="gramEnd"/>
      <w:r w:rsidR="00C01E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other electronic means), the non-bank financial institution appl</w:t>
      </w:r>
      <w:r w:rsidR="00D85B9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C01E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enhanced precautions by using mechanisms such as electronic signature, biometric methods, session keys, etc. </w:t>
      </w:r>
      <w:r w:rsidR="0061753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During the </w:t>
      </w:r>
      <w:r w:rsidR="00C01E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customer's first visit to the non-bank financial institution</w:t>
      </w:r>
      <w:r w:rsidR="001569B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C01E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documents and information </w:t>
      </w:r>
      <w:r w:rsidR="001569B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will be requested in accordance with the requirements of</w:t>
      </w:r>
      <w:r w:rsidR="00C01E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this Regulation. In addition, the non-bank financial institution appl</w:t>
      </w:r>
      <w:r w:rsidR="00651D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C01E5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one or more of the following measures:</w:t>
      </w:r>
    </w:p>
    <w:p w14:paraId="582F17F0" w14:textId="152D496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1) </w:t>
      </w:r>
      <w:r w:rsidR="001515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request</w:t>
      </w:r>
      <w:r w:rsidR="00ED3A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1515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client's identification documents issued by a competent authority or body, including </w:t>
      </w:r>
      <w:r w:rsidR="006C6FA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1515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specimen signature, other documents, as appropriate, to complete the client's </w:t>
      </w:r>
      <w:proofErr w:type="gramStart"/>
      <w:r w:rsidR="001515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file;</w:t>
      </w:r>
      <w:proofErr w:type="gramEnd"/>
    </w:p>
    <w:p w14:paraId="21B631A6" w14:textId="05664CE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2) </w:t>
      </w:r>
      <w:r w:rsidR="004F605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take</w:t>
      </w:r>
      <w:r w:rsidR="00ED3AA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4F605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measures to protect the authenticity of documents in electronic form transmitted to the non-bank financial </w:t>
      </w:r>
      <w:proofErr w:type="gramStart"/>
      <w:r w:rsidR="004F605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institution</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59B7083" w14:textId="19F4F0E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7C59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uses information </w:t>
      </w:r>
      <w:r w:rsidR="0047789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provided</w:t>
      </w:r>
      <w:r w:rsidR="007C59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by a partner (provider, agent, bank) with which the customer has an </w:t>
      </w:r>
      <w:proofErr w:type="gramStart"/>
      <w:r w:rsidR="007C59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account</w:t>
      </w:r>
      <w:proofErr w:type="gramEnd"/>
      <w:r w:rsidR="007C59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which applies at least the same know-your-customer measures and is subject to effective supervision;</w:t>
      </w:r>
    </w:p>
    <w:p w14:paraId="17384F2C" w14:textId="3A5997E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1D135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require</w:t>
      </w:r>
      <w:r w:rsidR="002A28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1D135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that the first payment be made on behalf of the customer through an account opened with another bank which applies at least the same know-your-customer measures and is subject to effective supervision, if </w:t>
      </w:r>
      <w:proofErr w:type="gramStart"/>
      <w:r w:rsidR="001D135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necessary;</w:t>
      </w:r>
      <w:proofErr w:type="gramEnd"/>
    </w:p>
    <w:p w14:paraId="66420EF1" w14:textId="53AABE4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7D76E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establishes and maintains a means of contact with the customer, independent of the </w:t>
      </w:r>
      <w:r w:rsidR="00177D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method used for conducting r</w:t>
      </w:r>
      <w:r w:rsidR="007D76E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emote transactions </w:t>
      </w:r>
      <w:r w:rsidR="00177D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with the customer</w:t>
      </w:r>
      <w:r w:rsidR="007D76E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0F442A17" w14:textId="4E55401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60</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3C16A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transactions or business relationships with politically exposed persons, family members of politically exposed persons and persons known to be close associates of politically exposed persons, the non-bank financial institution, in addition to the </w:t>
      </w:r>
      <w:r w:rsidR="00C17A8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due diligence measures</w:t>
      </w:r>
      <w:r w:rsidR="003C16A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7F2E6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outlined</w:t>
      </w:r>
      <w:r w:rsidR="003C16A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points 25 and 26, take</w:t>
      </w:r>
      <w:r w:rsidR="00D2686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3C16A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measures </w:t>
      </w:r>
      <w:r w:rsidR="007F2E6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that include</w:t>
      </w:r>
      <w:r w:rsidR="003C16A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450F7578" w14:textId="1859C74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8919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developing and implementing appropriate risk management systems, including procedures based on risk assessment, to determine whether a customer, potential customer or beneficial owner of a customer is a politically exposed </w:t>
      </w:r>
      <w:proofErr w:type="gramStart"/>
      <w:r w:rsidR="0089194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person;</w:t>
      </w:r>
      <w:proofErr w:type="gramEnd"/>
    </w:p>
    <w:p w14:paraId="7D1A5083" w14:textId="3C7B8F9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8B33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obtaining the approval of the person responsible for senior management</w:t>
      </w:r>
      <w:r w:rsidR="00636DF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functions</w:t>
      </w:r>
      <w:r w:rsidR="008B33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when establishing or continuing business relationships with such </w:t>
      </w:r>
      <w:proofErr w:type="gramStart"/>
      <w:r w:rsidR="008B33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customers;</w:t>
      </w:r>
      <w:proofErr w:type="gramEnd"/>
    </w:p>
    <w:p w14:paraId="758F9C36" w14:textId="3AB1800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E340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adopt</w:t>
      </w:r>
      <w:r w:rsidR="005F659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ing</w:t>
      </w:r>
      <w:r w:rsidR="00E340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appl</w:t>
      </w:r>
      <w:r w:rsidR="005F659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ying</w:t>
      </w:r>
      <w:r w:rsidR="00E340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appropriate measures to establish the source of wealth and source of assets involved in the business relationship or in transactions with such </w:t>
      </w:r>
      <w:proofErr w:type="gramStart"/>
      <w:r w:rsidR="00E3409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clients;</w:t>
      </w:r>
      <w:proofErr w:type="gramEnd"/>
    </w:p>
    <w:p w14:paraId="2168AFBE" w14:textId="3742193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4705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conducting enhanced and continuous monitoring of the business relationship and/or transactions with these </w:t>
      </w:r>
      <w:proofErr w:type="gramStart"/>
      <w:r w:rsidR="004705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customers;</w:t>
      </w:r>
      <w:proofErr w:type="gramEnd"/>
    </w:p>
    <w:p w14:paraId="0B763961" w14:textId="1D03B370" w:rsidR="00516938" w:rsidRPr="00132B51" w:rsidRDefault="00516938" w:rsidP="00F71CC2">
      <w:pPr>
        <w:spacing w:after="0" w:line="240" w:lineRule="auto"/>
        <w:ind w:firstLine="567"/>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business relationships or transactions with politically exposed persons, family members of politically exposed persons and persons known to be close associates of politically exposed persons, the non-bank financial institution appl</w:t>
      </w:r>
      <w:r w:rsidR="001C20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enhanced </w:t>
      </w:r>
      <w:r w:rsidR="008B3EC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due diligence</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measures set out in </w:t>
      </w:r>
      <w:r w:rsidR="001C20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sub</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points 1) to 4) for a period of 12 months</w:t>
      </w:r>
      <w:r w:rsidR="008B3EC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following</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termination of the exercise of the relevant national or international public function. After this period</w:t>
      </w:r>
      <w:r w:rsidR="001E678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expires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based on a risk assessment that determines whether the person still poses risks related to politically exposed persons, the bank appl</w:t>
      </w:r>
      <w:r w:rsidR="001C20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w:t>
      </w:r>
      <w:r w:rsidR="001C20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due diligence</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measures according to the </w:t>
      </w:r>
      <w:r w:rsidR="004923F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identified </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risk.</w:t>
      </w:r>
    </w:p>
    <w:p w14:paraId="2BA25BEE" w14:textId="09AA41FC" w:rsidR="00CB72CC" w:rsidRPr="00132B51" w:rsidRDefault="00CB72CC" w:rsidP="00F71CC2">
      <w:pPr>
        <w:spacing w:after="0" w:line="240" w:lineRule="auto"/>
        <w:ind w:firstLine="567"/>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61.</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proofErr w:type="gramStart"/>
      <w:r w:rsidR="00B859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Non-bank</w:t>
      </w:r>
      <w:proofErr w:type="gramEnd"/>
      <w:r w:rsidR="00B859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financial institutions - insurers/reinsurers/insurance and/or reinsurance intermediaries take measures to determine whether the beneficiaries of a life insurance policy or an endowment insurance policy and/or, where applicable, the beneficial owner of the beneficiary are politically exposed persons, persons known to be close associates or family members of such politically exposed persons. Those measures </w:t>
      </w:r>
      <w:r w:rsidR="002D706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are adopted</w:t>
      </w:r>
      <w:r w:rsidR="00B859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510E9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 later than</w:t>
      </w:r>
      <w:r w:rsidR="00B859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 the time of </w:t>
      </w:r>
      <w:r w:rsidR="000C40B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B859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payment or at the time of granting all or part of the policy. </w:t>
      </w:r>
      <w:r w:rsidR="000C40B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If</w:t>
      </w:r>
      <w:r w:rsidR="00B859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heightened risks have been identified, professional </w:t>
      </w:r>
      <w:r w:rsidR="000F4F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participants,</w:t>
      </w:r>
      <w:r w:rsidR="00B859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addition to the customer due diligence measures set out in points 25 to 28, take the following actions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0EAD9241" w14:textId="6FAEE4F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013A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inform the person </w:t>
      </w:r>
      <w:r w:rsidR="00D6657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responsible for</w:t>
      </w:r>
      <w:r w:rsidR="00013A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8A09D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senior</w:t>
      </w:r>
      <w:r w:rsidR="00013A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management functions </w:t>
      </w:r>
      <w:r w:rsidR="00D6657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before making</w:t>
      </w:r>
      <w:r w:rsidR="00013A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payment of </w:t>
      </w:r>
      <w:r w:rsidR="00D6657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proceeds</w:t>
      </w:r>
      <w:r w:rsidR="00013A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insurance </w:t>
      </w:r>
      <w:proofErr w:type="gramStart"/>
      <w:r w:rsidR="00013A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policy;</w:t>
      </w:r>
      <w:proofErr w:type="gramEnd"/>
    </w:p>
    <w:p w14:paraId="33D08475" w14:textId="30912EE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b) </w:t>
      </w:r>
      <w:r w:rsidR="00013A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conduct an enhanced review of the entire business relationship with the </w:t>
      </w:r>
      <w:proofErr w:type="gramStart"/>
      <w:r w:rsidR="00013A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insured;</w:t>
      </w:r>
      <w:proofErr w:type="gramEnd"/>
    </w:p>
    <w:p w14:paraId="617642DC" w14:textId="6AFAB30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w:t>
      </w:r>
      <w:r w:rsidR="00117F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report to the </w:t>
      </w:r>
      <w:r w:rsidR="008A09D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Office </w:t>
      </w:r>
      <w:r w:rsidR="00117F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Prevention and </w:t>
      </w:r>
      <w:r w:rsidR="008A09D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Fight against</w:t>
      </w:r>
      <w:r w:rsidR="00117F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the payment </w:t>
      </w:r>
      <w:r w:rsidR="00D6657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transaction </w:t>
      </w:r>
      <w:r w:rsidR="00117F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the </w:t>
      </w:r>
      <w:r w:rsidR="00D6657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 the proceeds of</w:t>
      </w:r>
      <w:r w:rsidR="00117F7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insurance policy</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10EFE145" w14:textId="2244BBC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62</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9142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business relationships or transactions with customers and financial institutions </w:t>
      </w:r>
      <w:r w:rsidR="008D01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from countries (jurisdictions) with an increased risk </w:t>
      </w:r>
      <w:r w:rsidR="009142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designated/monitored</w:t>
      </w:r>
      <w:r w:rsidR="008D01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by FATF</w:t>
      </w:r>
      <w:r w:rsidR="009142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addition to the enhanced </w:t>
      </w:r>
      <w:r w:rsidR="008D01F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due diligence measures</w:t>
      </w:r>
      <w:r w:rsidR="009142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set out in this Chapter, the non-bank financial institution </w:t>
      </w:r>
      <w:r w:rsidR="00C5655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applies</w:t>
      </w:r>
      <w:r w:rsidR="009142E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in accordance with the actions required by the FATF and depending on the risk, one or more of the following measures:</w:t>
      </w:r>
    </w:p>
    <w:p w14:paraId="5DA1C465" w14:textId="51750E1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5104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limiting the conduct of business relationships and/or the carrying out of transactions in/from the country (jurisdiction) with heightened risk or with persons from that country (jurisdiction) or, where appropriate, terminating </w:t>
      </w:r>
      <w:proofErr w:type="gramStart"/>
      <w:r w:rsidR="005104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them;</w:t>
      </w:r>
      <w:proofErr w:type="gramEnd"/>
    </w:p>
    <w:p w14:paraId="21F8369A" w14:textId="3838849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FD1BF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assessing, modifying or, where appropriate, terminating the relationship with the correspondent institution - in the country (jurisdiction) of higher </w:t>
      </w:r>
      <w:proofErr w:type="gramStart"/>
      <w:r w:rsidR="00FD1BF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risk;</w:t>
      </w:r>
      <w:proofErr w:type="gramEnd"/>
    </w:p>
    <w:p w14:paraId="4A53789A" w14:textId="000D06D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0F02C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conducting the external audit of the branches or representative offices of the non-bank financial institution located in the countries (jurisdictions) </w:t>
      </w:r>
      <w:proofErr w:type="gramStart"/>
      <w:r w:rsidR="000F02C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concerned;</w:t>
      </w:r>
      <w:proofErr w:type="gramEnd"/>
    </w:p>
    <w:p w14:paraId="7F4690CC" w14:textId="79E7AB7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AF343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closing the branch or representative office of the non-bank financial institution located in the countries (jurisdictions) concerned.</w:t>
      </w:r>
    </w:p>
    <w:p w14:paraId="512DCEAE" w14:textId="336DE58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63.</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534BE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measures provided in </w:t>
      </w:r>
      <w:r w:rsidR="007E39B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534BE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62, as well as other enhanced </w:t>
      </w:r>
      <w:r w:rsidR="00BA51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due diligence</w:t>
      </w:r>
      <w:r w:rsidR="00534BE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measures, </w:t>
      </w:r>
      <w:r w:rsidR="00AE2F1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are to </w:t>
      </w:r>
      <w:r w:rsidR="00534BE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be applied also in case they are requested by the National Bank of Moldova or the </w:t>
      </w:r>
      <w:r w:rsidR="00AE2F1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w:t>
      </w:r>
      <w:r w:rsidR="00534BE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Prevention and </w:t>
      </w:r>
      <w:r w:rsidR="00AE2F1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Fight against</w:t>
      </w:r>
      <w:r w:rsidR="00534BE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w:t>
      </w:r>
    </w:p>
    <w:p w14:paraId="0D1FE7C0" w14:textId="77777777" w:rsidR="00EC6AB3" w:rsidRPr="00132B51" w:rsidRDefault="00EC6AB3"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655ECAB1" w14:textId="697C77C7"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EC6AB3"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VIII</w:t>
      </w:r>
    </w:p>
    <w:p w14:paraId="0092CE35" w14:textId="2058A552" w:rsidR="00CB72CC" w:rsidRPr="00132B51" w:rsidRDefault="005A558D"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BROKERAGE ASSISTANTS</w:t>
      </w:r>
    </w:p>
    <w:p w14:paraId="1AFD7BEE" w14:textId="7042C0F0"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64.</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Insurance and/or reinsurance brokers </w:t>
      </w:r>
      <w:r w:rsidR="00C4601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who operate</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through brokerage assistants </w:t>
      </w:r>
      <w:r w:rsidR="000B57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must</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ensure their inclusion in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w:t>
      </w:r>
      <w:r w:rsidR="000B57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0B57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0B57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5B11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and monitor them </w:t>
      </w:r>
      <w:proofErr w:type="gramStart"/>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order to</w:t>
      </w:r>
      <w:proofErr w:type="gramEnd"/>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5B11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ensure compliance with</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requirements of the legislation in the </w:t>
      </w:r>
      <w:r w:rsidR="00D817F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field of prevention and combating </w:t>
      </w:r>
      <w:r w:rsidR="00D817F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D817F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D817FA">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D817FA"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this regard, the internal procedures, </w:t>
      </w:r>
      <w:r w:rsidR="000B57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policies,</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methods of </w:t>
      </w:r>
      <w:r w:rsidR="000B57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insurance and/or reinsurance brokers </w:t>
      </w:r>
      <w:r w:rsidR="000B57E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will</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include, a</w:t>
      </w:r>
      <w:r w:rsidR="005A7A0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w:t>
      </w:r>
      <w:r w:rsidR="00FE4A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 minimum, aspects such as:</w:t>
      </w:r>
    </w:p>
    <w:p w14:paraId="0988278B" w14:textId="3C03A80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1)</w:t>
      </w:r>
      <w:r w:rsidR="002D07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application of </w:t>
      </w:r>
      <w:r w:rsidR="00F37CC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due diligence </w:t>
      </w:r>
      <w:r w:rsidR="002D07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measures regarding the brokerage assistant at the initiation of the business relationship (at the signing of the mandate contract) and obtaining information on its legal form (</w:t>
      </w:r>
      <w:r w:rsidR="00A108B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individual</w:t>
      </w:r>
      <w:r w:rsidR="002D07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legal entity), ownership and control structure of the brokerage assistant, </w:t>
      </w:r>
      <w:r w:rsidR="00A108B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including</w:t>
      </w:r>
      <w:r w:rsidR="002D07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identification of its beneficial owner and </w:t>
      </w:r>
      <w:r w:rsidR="00A108B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2D07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subsequent registration of the brokerage assistant in the Register of </w:t>
      </w:r>
      <w:r w:rsidR="00A108B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B</w:t>
      </w:r>
      <w:r w:rsidR="002D07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rokerage </w:t>
      </w:r>
      <w:r w:rsidR="00A108B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w:t>
      </w:r>
      <w:r w:rsidR="002D07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ssistants, </w:t>
      </w:r>
      <w:r w:rsidR="00EC69B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maintained</w:t>
      </w:r>
      <w:r w:rsidR="002D07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by the insurance and/or reinsurance broker;</w:t>
      </w:r>
    </w:p>
    <w:p w14:paraId="4761A273" w14:textId="15595C70"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416E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establishment of rules and procedures for verif</w:t>
      </w:r>
      <w:r w:rsidR="00B170D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ying</w:t>
      </w:r>
      <w:r w:rsidR="00416E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brokerage assistant in order to understand the nature, scope and complexity of its activit</w:t>
      </w:r>
      <w:r w:rsidR="00B170D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416E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particular</w:t>
      </w:r>
      <w:r w:rsidR="00B170D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ly</w:t>
      </w:r>
      <w:r w:rsidR="00416E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risks related to life insurance and reinsurance </w:t>
      </w:r>
      <w:r w:rsidR="00B170D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activity</w:t>
      </w:r>
      <w:r w:rsidR="00416E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types of life insurance, number and/or </w:t>
      </w:r>
      <w:proofErr w:type="gramStart"/>
      <w:r w:rsidR="00416E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amount</w:t>
      </w:r>
      <w:proofErr w:type="gramEnd"/>
      <w:r w:rsidR="00416E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receipts/payments made (insurance/reinsurance premiums, insurance indemnity), number of clients (policyholders, insured, reinsured, insurance beneficiaries), information on previous compliance with </w:t>
      </w:r>
      <w:r w:rsidR="00B170D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legal provisions</w:t>
      </w:r>
      <w:r w:rsidR="00416E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07A1F8A6" w14:textId="3C0B7B8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3) </w:t>
      </w:r>
      <w:r w:rsidR="00893A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ensuring continuous training of its own staff</w:t>
      </w:r>
      <w:r w:rsidR="00F94D8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w:t>
      </w:r>
      <w:r w:rsidR="00893A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brokerage assistants on the applicable legal requirements in the </w:t>
      </w:r>
      <w:r w:rsidR="005F62D1"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field of prevention and combating </w:t>
      </w:r>
      <w:r w:rsidR="005F62D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5F62D1"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5F62D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5F62D1"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r w:rsidR="00893A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75B2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 well as </w:t>
      </w:r>
      <w:r w:rsidR="00893A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893A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internal policies and procedures of the insurance and/or reinsurance broker, in order to prevent and combat money laundering and terroris</w:t>
      </w:r>
      <w:r w:rsidR="002B01D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893A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through insurance or reinsurance </w:t>
      </w:r>
      <w:proofErr w:type="gramStart"/>
      <w:r w:rsidR="00893A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activit</w:t>
      </w:r>
      <w:r w:rsidR="00175B2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893A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BCCB272" w14:textId="79E1387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FE443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w:t>
      </w:r>
      <w:r w:rsidR="00E82F1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roviding guidance and assistance to the brokerage assistant </w:t>
      </w:r>
      <w:r w:rsidR="0069312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to ensure </w:t>
      </w:r>
      <w:r w:rsidR="00E82F1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compl</w:t>
      </w:r>
      <w:r w:rsidR="0069312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iance </w:t>
      </w:r>
      <w:r w:rsidR="00E82F1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with the insurance and/or reinsurance broker's anti-money laundering and co</w:t>
      </w:r>
      <w:r w:rsidR="00CF468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unter-terrorism </w:t>
      </w:r>
      <w:r w:rsidR="00E82F1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financing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E82F1A"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26E6BDD2" w14:textId="6D6921F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65.</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insurance and/or reinsurance broker monitor</w:t>
      </w:r>
      <w:r w:rsidR="000572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activity of the brokerage assistant</w:t>
      </w:r>
      <w:r w:rsidR="00570A4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ensure</w:t>
      </w:r>
      <w:r w:rsidR="007B00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that</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w:t>
      </w:r>
      <w:r w:rsidR="007B00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assistant </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proper</w:t>
      </w:r>
      <w:r w:rsidR="007B00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ly</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implement</w:t>
      </w:r>
      <w:r w:rsidR="007B00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requirements of the insurance and/or reinsurance broker's anti-money laundering and combating the financing of terrorism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extent and nature of the monitoring of the brokerage assistant depend on the volume of the brokerage assistant's operations, the monitoring method used (manual, automated or combined), the results of previous monitoring (if any), the types of clients and the type of life insurance offered to the clients. </w:t>
      </w:r>
      <w:r w:rsidR="000572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As part of</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monitoring the activity of the brokerage assistant and applying the risk-based approach, the insurance and/or reinsurance broker identif</w:t>
      </w:r>
      <w:r w:rsidR="000572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specific risk criteria for assigning </w:t>
      </w:r>
      <w:r w:rsidR="007B00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risk level to the brokerage assistant and review</w:t>
      </w:r>
      <w:r w:rsidR="000572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assigned risk level if necessary. The specific criteria defined for this purpose </w:t>
      </w:r>
      <w:r w:rsidR="0005727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must</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be periodically </w:t>
      </w:r>
      <w:r w:rsidR="007B00E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reviewed </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to determine whether they are appropriate for the </w:t>
      </w:r>
      <w:r w:rsidR="00FD544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established </w:t>
      </w:r>
      <w:r w:rsidR="00992E2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risk levels.</w:t>
      </w:r>
    </w:p>
    <w:p w14:paraId="7D0CE53F" w14:textId="1FCA194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66. </w:t>
      </w:r>
      <w:r w:rsidR="003D1DB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insurance and/or reinsurance broker, </w:t>
      </w:r>
      <w:proofErr w:type="gramStart"/>
      <w:r w:rsidR="003D1DB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order to</w:t>
      </w:r>
      <w:proofErr w:type="gramEnd"/>
      <w:r w:rsidR="003D1DB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manage and minimize the specific risks arising from the activity of a brokerage assistant implement</w:t>
      </w:r>
      <w:r w:rsidR="00342B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3D1DB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 least the following measures:</w:t>
      </w:r>
    </w:p>
    <w:p w14:paraId="72C3986C" w14:textId="3B85B9C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DC10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creation and maintenance of a register of </w:t>
      </w:r>
      <w:r w:rsidR="00342B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high-risk</w:t>
      </w:r>
      <w:r w:rsidR="00DC10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brokerage </w:t>
      </w:r>
      <w:proofErr w:type="gramStart"/>
      <w:r w:rsidR="00DC10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assistants;</w:t>
      </w:r>
      <w:proofErr w:type="gramEnd"/>
    </w:p>
    <w:p w14:paraId="54BB4EDC" w14:textId="0C53888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342B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requirement</w:t>
      </w:r>
      <w:r w:rsidR="00DC10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apply enhanced </w:t>
      </w:r>
      <w:r w:rsidR="00342BC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due diligence</w:t>
      </w:r>
      <w:r w:rsidR="00DC10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measures in appropriate </w:t>
      </w:r>
      <w:proofErr w:type="gramStart"/>
      <w:r w:rsidR="00DC10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cases;</w:t>
      </w:r>
      <w:proofErr w:type="gramEnd"/>
    </w:p>
    <w:p w14:paraId="30CD2FDB" w14:textId="1BAF290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DC10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application of limits on cash receipts/payments in respect of life </w:t>
      </w:r>
      <w:proofErr w:type="gramStart"/>
      <w:r w:rsidR="00DC10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insurance;</w:t>
      </w:r>
      <w:proofErr w:type="gramEnd"/>
    </w:p>
    <w:p w14:paraId="4AB1A78B" w14:textId="13B8B88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DC10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ensuring that brokerage assistants are trained on specific </w:t>
      </w:r>
      <w:r w:rsidR="00DE492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indicators of </w:t>
      </w:r>
      <w:r w:rsidR="00DC107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suspicious and reporting standards.</w:t>
      </w:r>
    </w:p>
    <w:p w14:paraId="10E61516" w14:textId="77777777" w:rsidR="00987793" w:rsidRPr="00132B51" w:rsidRDefault="00987793"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1C75682C" w14:textId="62B68C10"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4A54E8"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IX</w:t>
      </w:r>
    </w:p>
    <w:p w14:paraId="5F2A304E" w14:textId="63CD262C" w:rsidR="00CB72CC" w:rsidRPr="00132B51" w:rsidRDefault="00456101"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ACTIVITY AND TRANSACTION REPORTING</w:t>
      </w:r>
    </w:p>
    <w:p w14:paraId="708C15BF" w14:textId="2B7CC85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67.</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A02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non-banking financial institution is obliged to report to the </w:t>
      </w:r>
      <w:r w:rsidR="008A4E8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w:t>
      </w:r>
      <w:r w:rsidR="00A02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Prevention and </w:t>
      </w:r>
      <w:r w:rsidR="008A4E8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Fight against</w:t>
      </w:r>
      <w:r w:rsidR="00A02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in accordance with Article 11 of Law </w:t>
      </w:r>
      <w:r w:rsidR="0080624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A02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w:t>
      </w:r>
      <w:r w:rsidR="0080624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A02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308/2017 on preventi</w:t>
      </w:r>
      <w:r w:rsidR="00D017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A02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D017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A02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D0179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A029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about:</w:t>
      </w:r>
    </w:p>
    <w:p w14:paraId="492B326D" w14:textId="2CF4918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D336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suspicious assets, activities or transactions suspicious of money laundering, predicate offences and terroris</w:t>
      </w:r>
      <w:r w:rsidR="00321B9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D336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which are </w:t>
      </w:r>
      <w:r w:rsidR="00321B9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w:t>
      </w:r>
      <w:r w:rsidR="00D336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prepar</w:t>
      </w:r>
      <w:r w:rsidR="00321B9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ation</w:t>
      </w:r>
      <w:r w:rsidR="00D336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attempted, </w:t>
      </w:r>
      <w:r w:rsidR="004E7B1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progress</w:t>
      </w:r>
      <w:r w:rsidR="00D336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already </w:t>
      </w:r>
      <w:r w:rsidR="00126B4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completed</w:t>
      </w:r>
      <w:r w:rsidR="00D336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 immediately, </w:t>
      </w:r>
      <w:r w:rsidR="00B83A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and </w:t>
      </w:r>
      <w:r w:rsidR="00D336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 later than 24 hours after the identification of the act</w:t>
      </w:r>
      <w:r w:rsidR="00DD10E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ion</w:t>
      </w:r>
      <w:r w:rsidR="00D336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circumstances giving rise to </w:t>
      </w:r>
      <w:proofErr w:type="gramStart"/>
      <w:r w:rsidR="00D336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suspicion;</w:t>
      </w:r>
      <w:proofErr w:type="gramEnd"/>
    </w:p>
    <w:p w14:paraId="193A6B1F" w14:textId="2AE3B94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B83A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activities or transactions of clients in cash in the amount of at least </w:t>
      </w:r>
      <w:r w:rsidR="00B20B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MDL </w:t>
      </w:r>
      <w:r w:rsidR="00B83A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200 000, </w:t>
      </w:r>
      <w:r w:rsidR="00B20B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conducted</w:t>
      </w:r>
      <w:r w:rsidR="00B83A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w:t>
      </w:r>
      <w:r w:rsidR="00B20B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 single</w:t>
      </w:r>
      <w:r w:rsidR="00B83A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operation or in several </w:t>
      </w:r>
      <w:r w:rsidR="00B20B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related </w:t>
      </w:r>
      <w:r w:rsidR="00B83A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operations</w:t>
      </w:r>
      <w:r w:rsidR="00B20B2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within a</w:t>
      </w:r>
      <w:r w:rsidR="00B83A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month, starting </w:t>
      </w:r>
      <w:r w:rsidR="00AB64F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from</w:t>
      </w:r>
      <w:r w:rsidR="00B83A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first day and ending </w:t>
      </w:r>
      <w:r w:rsidR="00AB64F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B83A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last day of the month - until the 5th of the month following the month in which the activities or transactions were carried </w:t>
      </w:r>
      <w:proofErr w:type="gramStart"/>
      <w:r w:rsidR="00B83AE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out;</w:t>
      </w:r>
      <w:proofErr w:type="gramEnd"/>
    </w:p>
    <w:p w14:paraId="712C50D6" w14:textId="10F4C47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3) </w:t>
      </w:r>
      <w:r w:rsidR="00AB64F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customer transactions </w:t>
      </w:r>
      <w:r w:rsidR="006836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conducted</w:t>
      </w:r>
      <w:r w:rsidR="00AB64F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through a</w:t>
      </w:r>
      <w:r w:rsidR="00E4625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single</w:t>
      </w:r>
      <w:r w:rsidR="00AB64F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operation the value of which is at least </w:t>
      </w:r>
      <w:r w:rsidR="0068367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MDL </w:t>
      </w:r>
      <w:r w:rsidR="00482A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200 000,</w:t>
      </w:r>
      <w:r w:rsidR="00AB64F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which do not fall under the provisions of sub</w:t>
      </w:r>
      <w:r w:rsidR="00C258E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AB64F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 - by the 10th of the month following the month in which the transactions were carried out.</w:t>
      </w:r>
    </w:p>
    <w:p w14:paraId="4C261402" w14:textId="5086653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68.</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05477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will have:</w:t>
      </w:r>
    </w:p>
    <w:p w14:paraId="6BDA6AB7" w14:textId="2A50D27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8C552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written procedures, based on the provisions of Law </w:t>
      </w:r>
      <w:r w:rsidR="00A77B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8C552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 308/2017 on </w:t>
      </w:r>
      <w:r w:rsidR="00A77B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8C552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A77B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8C552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w:t>
      </w:r>
      <w:r w:rsidR="00A77B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w:t>
      </w:r>
      <w:r w:rsidR="008C552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and terroris</w:t>
      </w:r>
      <w:r w:rsidR="00A77B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8C552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r w:rsidR="00A77B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8C552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A77B6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communicated to </w:t>
      </w:r>
      <w:r w:rsidR="008C552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all staff, which </w:t>
      </w:r>
      <w:r w:rsidR="0050209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require staff to report</w:t>
      </w:r>
      <w:r w:rsidR="008C552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all suspicious activities and </w:t>
      </w:r>
      <w:proofErr w:type="gramStart"/>
      <w:r w:rsidR="008C552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transactions</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A89A555" w14:textId="77777777" w:rsidR="006C0114"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6C01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mechanisms for detecting suspicious activities and transactions according to established criteria, including by competent </w:t>
      </w:r>
      <w:proofErr w:type="gramStart"/>
      <w:r w:rsidR="006C01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authorities;</w:t>
      </w:r>
      <w:proofErr w:type="gramEnd"/>
    </w:p>
    <w:p w14:paraId="78BB1980" w14:textId="72F9500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3D38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procedures for informing the person responsible for ensuring </w:t>
      </w:r>
      <w:r w:rsidR="00D60D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3D38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compliance of the non-bank financial institution's policies and procedures with the legal requirements on </w:t>
      </w:r>
      <w:r w:rsidR="00D60D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3D38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4665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3D38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w:t>
      </w:r>
      <w:r w:rsidR="004665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w:t>
      </w:r>
      <w:r w:rsidR="003D38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and terroris</w:t>
      </w:r>
      <w:r w:rsidR="004665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3D38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including </w:t>
      </w:r>
      <w:r w:rsidR="004665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senior management</w:t>
      </w:r>
      <w:r w:rsidR="003D38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responsible for </w:t>
      </w:r>
      <w:r w:rsidR="00D60D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matters</w:t>
      </w:r>
      <w:r w:rsidR="003D38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related to preventing and combating money laundering and terroris</w:t>
      </w:r>
      <w:r w:rsidR="004665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3D383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p>
    <w:p w14:paraId="3CCE38D7" w14:textId="2322E0D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69.</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085E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transmit</w:t>
      </w:r>
      <w:r w:rsidR="007754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085E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through a secure channel</w:t>
      </w:r>
      <w:r w:rsidR="007D0D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085E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the </w:t>
      </w:r>
      <w:r w:rsidR="007754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w:t>
      </w:r>
      <w:r w:rsidR="00085E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Prevention and </w:t>
      </w:r>
      <w:r w:rsidR="0077549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Fight against</w:t>
      </w:r>
      <w:r w:rsidR="00085E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the special form </w:t>
      </w:r>
      <w:r w:rsidR="007D0D6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for</w:t>
      </w:r>
      <w:r w:rsidR="00085E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reporting the activities or transactions specified in </w:t>
      </w:r>
      <w:r w:rsidR="007C791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point </w:t>
      </w:r>
      <w:r w:rsidR="00085EA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67.</w:t>
      </w:r>
    </w:p>
    <w:p w14:paraId="4E6754F7" w14:textId="7B8D020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70.</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143E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form, structure, content, as well as the manner of reporting, receipt and confirmation of special forms are </w:t>
      </w:r>
      <w:r w:rsidR="006469B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outlined</w:t>
      </w:r>
      <w:r w:rsidR="00143E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the instruction</w:t>
      </w:r>
      <w:r w:rsidR="006469B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143E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procedure</w:t>
      </w:r>
      <w:r w:rsidR="006469B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 for</w:t>
      </w:r>
      <w:r w:rsidR="00143E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reporting activities or transactions, developed and approved by the </w:t>
      </w:r>
      <w:r w:rsidR="00DF11F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 for Prevention and Fight against Money Laundering</w:t>
      </w:r>
      <w:r w:rsidR="00143E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38F03965" w14:textId="77777777" w:rsidR="00143EBC" w:rsidRPr="00132B51" w:rsidRDefault="00143EB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6D335ECB" w14:textId="11590087"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D37445"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X</w:t>
      </w:r>
    </w:p>
    <w:p w14:paraId="66C8947E" w14:textId="2A4C7B13" w:rsidR="00CB72CC" w:rsidRPr="00132B51" w:rsidRDefault="00321F64"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DATA RETENTION</w:t>
      </w:r>
    </w:p>
    <w:p w14:paraId="5516FF83" w14:textId="1679FF2F" w:rsidR="001A4451"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71.</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C74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retain</w:t>
      </w:r>
      <w:r w:rsidR="001A445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C74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all documents and information necessary </w:t>
      </w:r>
      <w:r w:rsidR="00CE37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to</w:t>
      </w:r>
      <w:r w:rsidR="00C74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compl</w:t>
      </w:r>
      <w:r w:rsidR="00CE37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y</w:t>
      </w:r>
      <w:r w:rsidR="00C74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 customer and beneficial owner due diligence measures, including, if available, information obtained through electronic means, relevant trust services or any other secure remote or electronic identification process, whether regulated, recognized, approved or accepted by national authorities empowered by law, and copies of identification documents, account</w:t>
      </w:r>
      <w:r w:rsidR="00CE37E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records</w:t>
      </w:r>
      <w:r w:rsidR="00C74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primary documents, business correspondence, </w:t>
      </w:r>
      <w:r w:rsidR="009C58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and the </w:t>
      </w:r>
      <w:r w:rsidR="00C74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results of analysis and </w:t>
      </w:r>
      <w:r w:rsidR="009C58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investigations</w:t>
      </w:r>
      <w:r w:rsidR="00C74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a period of 5 years </w:t>
      </w:r>
      <w:r w:rsidR="001A445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from</w:t>
      </w:r>
      <w:r w:rsidR="00C749B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termination of the business relationship or the date of an occasional transaction. </w:t>
      </w:r>
      <w:r w:rsidR="001A445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data retained must be sufficient to enable </w:t>
      </w:r>
      <w:r w:rsidR="005E795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reconstruction of </w:t>
      </w:r>
      <w:r w:rsidR="001A445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each transaction in such a way </w:t>
      </w:r>
      <w:r w:rsidR="005E795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that it can be</w:t>
      </w:r>
      <w:r w:rsidR="001A445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used</w:t>
      </w:r>
      <w:r w:rsidR="005E795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1A445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if </w:t>
      </w:r>
      <w:r w:rsidR="005E795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necessary,</w:t>
      </w:r>
      <w:r w:rsidR="001A445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as evidence in criminal, </w:t>
      </w:r>
      <w:r w:rsidR="005E795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administrative</w:t>
      </w:r>
      <w:r w:rsidR="001A4451"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other legal proceedings.</w:t>
      </w:r>
    </w:p>
    <w:p w14:paraId="65B97BD1" w14:textId="43D55BA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72.</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D16B1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d</w:t>
      </w:r>
      <w:r w:rsidR="006453E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ocument and information retention procedures include at least the following:</w:t>
      </w:r>
    </w:p>
    <w:p w14:paraId="17CFFE22" w14:textId="0FA9BEA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AF48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maintaining </w:t>
      </w:r>
      <w:r w:rsidR="008016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 register of identified customers and beneficial owner</w:t>
      </w:r>
      <w:r w:rsidR="00AC1C8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8016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which will contain at least: customer's </w:t>
      </w:r>
      <w:r w:rsidR="00AC1C8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full </w:t>
      </w:r>
      <w:r w:rsidR="008016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name; IDNO/IDNP; account number, if any and or service/product provided; date of establishing the relationship</w:t>
      </w:r>
      <w:r w:rsidR="00AF48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w:t>
      </w:r>
      <w:r w:rsidR="008016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making the </w:t>
      </w:r>
      <w:proofErr w:type="gramStart"/>
      <w:r w:rsidR="0080163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transaction;</w:t>
      </w:r>
      <w:proofErr w:type="gramEnd"/>
    </w:p>
    <w:p w14:paraId="215525D6" w14:textId="19CA900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690D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keeping all records of transactions or activities, primary documents and business </w:t>
      </w:r>
      <w:proofErr w:type="gramStart"/>
      <w:r w:rsidR="00690D1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correspondence;</w:t>
      </w:r>
      <w:proofErr w:type="gramEnd"/>
    </w:p>
    <w:p w14:paraId="5A994128" w14:textId="0D20083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3) </w:t>
      </w:r>
      <w:r w:rsidR="00AF48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retaining</w:t>
      </w:r>
      <w:r w:rsidR="00F43B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records </w:t>
      </w:r>
      <w:r w:rsidR="00AF48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related to</w:t>
      </w:r>
      <w:r w:rsidR="00F43B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identification and verification of customers, beneficial owners, monitoring of customer transactions and </w:t>
      </w:r>
      <w:r w:rsidR="00832E9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keeping</w:t>
      </w:r>
      <w:r w:rsidR="00F43B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supporting documents related to </w:t>
      </w:r>
      <w:proofErr w:type="gramStart"/>
      <w:r w:rsidR="00F43BC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transactions;</w:t>
      </w:r>
      <w:proofErr w:type="gramEnd"/>
    </w:p>
    <w:p w14:paraId="44658122" w14:textId="2625C68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832E9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storing</w:t>
      </w:r>
      <w:r w:rsidR="00002E2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information on operations carried out (type, volume, destination, etc.), including complex and </w:t>
      </w:r>
      <w:r w:rsidR="00B036A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unusual</w:t>
      </w:r>
      <w:r w:rsidR="00002E2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002E2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operations;</w:t>
      </w:r>
      <w:proofErr w:type="gramEnd"/>
    </w:p>
    <w:p w14:paraId="6E2BF5C1" w14:textId="77777777" w:rsidR="00832E99"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832E9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archiving</w:t>
      </w:r>
      <w:r w:rsidR="00E2624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records of customer and beneficial owner identity, transaction information and business correspondence </w:t>
      </w:r>
      <w:r w:rsidR="00832E99"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a secure and operationally accessible manner.</w:t>
      </w:r>
    </w:p>
    <w:p w14:paraId="7F34C84B" w14:textId="4C06803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73.</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8428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At the request of the </w:t>
      </w:r>
      <w:r w:rsidR="00351D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Office</w:t>
      </w:r>
      <w:r w:rsidR="008428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Prevention and </w:t>
      </w:r>
      <w:r w:rsidR="006E36E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Fight against</w:t>
      </w:r>
      <w:r w:rsidR="008428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or the National Bank of Moldova, in accordance with Art</w:t>
      </w:r>
      <w:r w:rsidR="00F77C9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icle 9, paragraph</w:t>
      </w:r>
      <w:r w:rsidR="008428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(21) of Law No 308/2017 on </w:t>
      </w:r>
      <w:r w:rsidR="00F77C9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8428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F77C9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8428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F77C9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8428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F77C9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8428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the non-bank financial institution extend</w:t>
      </w:r>
      <w:r w:rsidR="00F77C9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8428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retention period for certain types of documents and information referred to in </w:t>
      </w:r>
      <w:r w:rsidR="00877C07"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84286B"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71, for a period not exceeding 5 additional years.</w:t>
      </w:r>
    </w:p>
    <w:p w14:paraId="514D4578" w14:textId="77777777" w:rsidR="0084286B" w:rsidRPr="00132B51" w:rsidRDefault="0084286B"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26F4EE4B" w14:textId="128218D8"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D9578D"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XI</w:t>
      </w:r>
    </w:p>
    <w:p w14:paraId="1D666F44" w14:textId="155DD1D2" w:rsidR="00CB72CC" w:rsidRPr="00132B51" w:rsidRDefault="0010755B"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INTERNAL CONTROL SYSTEM</w:t>
      </w:r>
      <w:r w:rsidR="00DD10E1"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REQUIREMENTS</w:t>
      </w:r>
    </w:p>
    <w:p w14:paraId="7DC74A22" w14:textId="04E21CC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74.</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2D07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establish</w:t>
      </w:r>
      <w:r w:rsidR="00584F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es</w:t>
      </w:r>
      <w:r w:rsidR="002D07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policies, procedures and </w:t>
      </w:r>
      <w:r w:rsidR="00584F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maintains</w:t>
      </w:r>
      <w:r w:rsidR="002D07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 internal control system that ensure</w:t>
      </w:r>
      <w:r w:rsidR="00584F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2D07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continuous compliance with normative acts</w:t>
      </w:r>
      <w:r w:rsidR="00584F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as well as </w:t>
      </w:r>
      <w:r w:rsidR="002D07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2D07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the </w:t>
      </w:r>
      <w:r w:rsidR="00584F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field</w:t>
      </w:r>
      <w:r w:rsidR="002D07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prevention and combating </w:t>
      </w:r>
      <w:r w:rsidR="00584F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2D07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584F1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2D07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that will contribute to minimizing the </w:t>
      </w:r>
      <w:r w:rsidR="00F32562"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associated </w:t>
      </w:r>
      <w:r w:rsidR="002D0714"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risks.</w:t>
      </w:r>
    </w:p>
    <w:p w14:paraId="38E0F5C0" w14:textId="6E77CF32" w:rsidR="005F72D0"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75.</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5F72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8207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internal control system of a </w:t>
      </w:r>
      <w:r w:rsidR="005F72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non-bank financial institution</w:t>
      </w:r>
      <w:r w:rsidR="00820735"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5F72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depends on a number of factors, including the nature, scale and complexity of the non-bank financial institution's business, the diversity of its operations, including its customer base, product and business profile, the </w:t>
      </w:r>
      <w:r w:rsidR="00875B3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level </w:t>
      </w:r>
      <w:r w:rsidR="005F72D0"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of risk associated with each jurisdiction of its operations and its distribution channels, i.e. the extent to which the non-bank financial institution interacts directly with its customer or through its agents.</w:t>
      </w:r>
    </w:p>
    <w:p w14:paraId="37E47C68" w14:textId="041B4E9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76.</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The insurance and/or reinsurance broker, wh</w:t>
      </w:r>
      <w:r w:rsidR="006C46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w:t>
      </w:r>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6C46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conducts business</w:t>
      </w:r>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through brokerage assistants, </w:t>
      </w:r>
      <w:r w:rsidR="006C46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is required to </w:t>
      </w:r>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include the brokerage assistants in the internal control system </w:t>
      </w:r>
      <w:proofErr w:type="gramStart"/>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order to</w:t>
      </w:r>
      <w:proofErr w:type="gramEnd"/>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verify their compliance with the provisions of the internal </w:t>
      </w:r>
      <w:r w:rsidR="00F2582D">
        <w:rPr>
          <w:rFonts w:ascii="PermianSerifTypeface" w:eastAsia="Times New Roman" w:hAnsi="PermianSerifTypeface" w:cs="Times New Roman"/>
          <w:color w:val="333333"/>
          <w:kern w:val="0"/>
          <w:sz w:val="24"/>
          <w:szCs w:val="24"/>
          <w:shd w:val="clear" w:color="auto" w:fill="FFFFFF"/>
          <w:lang w:val="en-GB" w:eastAsia="ro-MD"/>
          <w14:ligatures w14:val="none"/>
        </w:rPr>
        <w:t>programme</w:t>
      </w:r>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w:t>
      </w:r>
      <w:r w:rsidR="00302F66"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6C46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6C46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6C4683"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B745CD"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p>
    <w:p w14:paraId="538562AB" w14:textId="62429F3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77.</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F2780C">
        <w:rPr>
          <w:rFonts w:ascii="PermianSerifTypeface" w:eastAsia="Times New Roman" w:hAnsi="PermianSerifTypeface" w:cs="Times New Roman"/>
          <w:color w:val="333333"/>
          <w:kern w:val="0"/>
          <w:sz w:val="24"/>
          <w:szCs w:val="24"/>
          <w:shd w:val="clear" w:color="auto" w:fill="FFFFFF"/>
          <w:lang w:val="en-GB" w:eastAsia="ro-MD"/>
          <w14:ligatures w14:val="none"/>
        </w:rPr>
        <w:t>The i</w:t>
      </w:r>
      <w:r w:rsidR="00F2780C" w:rsidRPr="00DE3BA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nternal control system </w:t>
      </w:r>
      <w:r w:rsidR="00F2780C">
        <w:rPr>
          <w:rFonts w:ascii="PermianSerifTypeface" w:eastAsia="Times New Roman" w:hAnsi="PermianSerifTypeface" w:cs="Times New Roman"/>
          <w:color w:val="333333"/>
          <w:kern w:val="0"/>
          <w:sz w:val="24"/>
          <w:szCs w:val="24"/>
          <w:shd w:val="clear" w:color="auto" w:fill="FFFFFF"/>
          <w:lang w:val="en-GB" w:eastAsia="ro-MD"/>
          <w14:ligatures w14:val="none"/>
        </w:rPr>
        <w:t>of t</w:t>
      </w:r>
      <w:r w:rsidR="00DE3BAF" w:rsidRPr="00DE3BAF">
        <w:rPr>
          <w:rFonts w:ascii="PermianSerifTypeface" w:eastAsia="Times New Roman" w:hAnsi="PermianSerifTypeface" w:cs="Times New Roman"/>
          <w:color w:val="333333"/>
          <w:kern w:val="0"/>
          <w:sz w:val="24"/>
          <w:szCs w:val="24"/>
          <w:shd w:val="clear" w:color="auto" w:fill="FFFFFF"/>
          <w:lang w:val="en-GB" w:eastAsia="ro-MD"/>
          <w14:ligatures w14:val="none"/>
        </w:rPr>
        <w:t>he non-bank financial institution</w:t>
      </w:r>
      <w:r w:rsidR="00F2780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11083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will </w:t>
      </w:r>
      <w:r w:rsidR="00DE3BAF" w:rsidRPr="00DE3BAF">
        <w:rPr>
          <w:rFonts w:ascii="PermianSerifTypeface" w:eastAsia="Times New Roman" w:hAnsi="PermianSerifTypeface" w:cs="Times New Roman"/>
          <w:color w:val="333333"/>
          <w:kern w:val="0"/>
          <w:sz w:val="24"/>
          <w:szCs w:val="24"/>
          <w:shd w:val="clear" w:color="auto" w:fill="FFFFFF"/>
          <w:lang w:val="en-GB" w:eastAsia="ro-MD"/>
          <w14:ligatures w14:val="none"/>
        </w:rPr>
        <w:t>include the following elements:</w:t>
      </w:r>
    </w:p>
    <w:p w14:paraId="3F271F80" w14:textId="2267C5EF"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0E12F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conducting an </w:t>
      </w:r>
      <w:r w:rsidR="0084246A"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audi</w:t>
      </w:r>
      <w:r w:rsidR="000E12F2">
        <w:rPr>
          <w:rFonts w:ascii="PermianSerifTypeface" w:eastAsia="Times New Roman" w:hAnsi="PermianSerifTypeface" w:cs="Times New Roman"/>
          <w:color w:val="333333"/>
          <w:kern w:val="0"/>
          <w:sz w:val="24"/>
          <w:szCs w:val="24"/>
          <w:shd w:val="clear" w:color="auto" w:fill="FFFFFF"/>
          <w:lang w:val="en-GB" w:eastAsia="ro-MD"/>
          <w14:ligatures w14:val="none"/>
        </w:rPr>
        <w:t>t</w:t>
      </w:r>
      <w:r w:rsidR="0084246A"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by the staff of the non-bank financial institution or by an external audit entity/auditor to verify compliance with the internal program</w:t>
      </w:r>
      <w:r w:rsidR="000E12F2">
        <w:rPr>
          <w:rFonts w:ascii="PermianSerifTypeface" w:eastAsia="Times New Roman" w:hAnsi="PermianSerifTypeface" w:cs="Times New Roman"/>
          <w:color w:val="333333"/>
          <w:kern w:val="0"/>
          <w:sz w:val="24"/>
          <w:szCs w:val="24"/>
          <w:shd w:val="clear" w:color="auto" w:fill="FFFFFF"/>
          <w:lang w:val="en-GB" w:eastAsia="ro-MD"/>
          <w14:ligatures w14:val="none"/>
        </w:rPr>
        <w:t>me</w:t>
      </w:r>
      <w:r w:rsidR="0084246A"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0E12F2">
        <w:rPr>
          <w:rFonts w:ascii="PermianSerifTypeface" w:eastAsia="Times New Roman" w:hAnsi="PermianSerifTypeface" w:cs="Times New Roman"/>
          <w:color w:val="333333"/>
          <w:kern w:val="0"/>
          <w:sz w:val="24"/>
          <w:szCs w:val="24"/>
          <w:shd w:val="clear" w:color="auto" w:fill="FFFFFF"/>
          <w:lang w:val="en-GB" w:eastAsia="ro-MD"/>
          <w14:ligatures w14:val="none"/>
        </w:rPr>
        <w:t>for the</w:t>
      </w:r>
      <w:r w:rsidR="0084246A"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preventi</w:t>
      </w:r>
      <w:r w:rsidR="000E12F2">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84246A"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0E12F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84246A"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232D99">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84246A"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The audit functions for this purpose are:</w:t>
      </w:r>
    </w:p>
    <w:p w14:paraId="5AF0421F" w14:textId="2DC85CF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720D33" w:rsidRPr="00720D33">
        <w:rPr>
          <w:rFonts w:ascii="PermianSerifTypeface" w:eastAsia="Times New Roman" w:hAnsi="PermianSerifTypeface" w:cs="Times New Roman"/>
          <w:color w:val="333333"/>
          <w:kern w:val="0"/>
          <w:sz w:val="24"/>
          <w:szCs w:val="24"/>
          <w:shd w:val="clear" w:color="auto" w:fill="FFFFFF"/>
          <w:lang w:val="en-GB" w:eastAsia="ro-MD"/>
          <w14:ligatures w14:val="none"/>
        </w:rPr>
        <w:t>independent assessment of the program</w:t>
      </w:r>
      <w:r w:rsidR="00586F87">
        <w:rPr>
          <w:rFonts w:ascii="PermianSerifTypeface" w:eastAsia="Times New Roman" w:hAnsi="PermianSerifTypeface" w:cs="Times New Roman"/>
          <w:color w:val="333333"/>
          <w:kern w:val="0"/>
          <w:sz w:val="24"/>
          <w:szCs w:val="24"/>
          <w:shd w:val="clear" w:color="auto" w:fill="FFFFFF"/>
          <w:lang w:val="en-GB" w:eastAsia="ro-MD"/>
          <w14:ligatures w14:val="none"/>
        </w:rPr>
        <w:t>me for the</w:t>
      </w:r>
      <w:r w:rsidR="00586F87"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preventi</w:t>
      </w:r>
      <w:r w:rsidR="00586F87">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586F87"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586F8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586F87"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586F87">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586F87" w:rsidRPr="0084246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r w:rsidR="00586F87" w:rsidRPr="00720D3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720D33" w:rsidRPr="00720D3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and compliance with </w:t>
      </w:r>
      <w:r w:rsidR="00D67010">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legislative </w:t>
      </w:r>
      <w:proofErr w:type="gramStart"/>
      <w:r w:rsidR="00720D33" w:rsidRPr="00720D33">
        <w:rPr>
          <w:rFonts w:ascii="PermianSerifTypeface" w:eastAsia="Times New Roman" w:hAnsi="PermianSerifTypeface" w:cs="Times New Roman"/>
          <w:color w:val="333333"/>
          <w:kern w:val="0"/>
          <w:sz w:val="24"/>
          <w:szCs w:val="24"/>
          <w:shd w:val="clear" w:color="auto" w:fill="FFFFFF"/>
          <w:lang w:val="en-GB" w:eastAsia="ro-MD"/>
          <w14:ligatures w14:val="none"/>
        </w:rPr>
        <w:t>requirements;</w:t>
      </w:r>
      <w:proofErr w:type="gramEnd"/>
    </w:p>
    <w:p w14:paraId="4E258A2F" w14:textId="3DD15AF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monitoring staff activity </w:t>
      </w:r>
      <w:r w:rsidR="00525CB3">
        <w:rPr>
          <w:rFonts w:ascii="PermianSerifTypeface" w:eastAsia="Times New Roman" w:hAnsi="PermianSerifTypeface" w:cs="Times New Roman"/>
          <w:color w:val="333333"/>
          <w:kern w:val="0"/>
          <w:sz w:val="24"/>
          <w:szCs w:val="24"/>
          <w:shd w:val="clear" w:color="auto" w:fill="FFFFFF"/>
          <w:lang w:val="en-GB" w:eastAsia="ro-MD"/>
          <w14:ligatures w14:val="none"/>
        </w:rPr>
        <w:t>through</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compliance</w:t>
      </w:r>
      <w:r w:rsidR="00525CB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525CB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testing</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11330EA2" w14:textId="4C75FC2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testing the </w:t>
      </w:r>
      <w:r w:rsidR="00F42F82">
        <w:rPr>
          <w:rFonts w:ascii="PermianSerifTypeface" w:eastAsia="Times New Roman" w:hAnsi="PermianSerifTypeface" w:cs="Times New Roman"/>
          <w:color w:val="333333"/>
          <w:kern w:val="0"/>
          <w:sz w:val="24"/>
          <w:szCs w:val="24"/>
          <w:shd w:val="clear" w:color="auto" w:fill="FFFFFF"/>
          <w:lang w:val="en-GB" w:eastAsia="ro-MD"/>
          <w14:ligatures w14:val="none"/>
        </w:rPr>
        <w:t>execution</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transactions</w:t>
      </w:r>
      <w:r w:rsidR="00F42F82">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where </w:t>
      </w:r>
      <w:proofErr w:type="gramStart"/>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necessary;</w:t>
      </w:r>
      <w:proofErr w:type="gramEnd"/>
    </w:p>
    <w:p w14:paraId="6EC5235B" w14:textId="4AEFE142"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 </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informing</w:t>
      </w:r>
      <w:r w:rsidR="00F2532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senior management</w:t>
      </w:r>
      <w:r w:rsidR="00F25325">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responsible for ensuring compliance </w:t>
      </w:r>
      <w:r w:rsidR="00F25325">
        <w:rPr>
          <w:rFonts w:ascii="PermianSerifTypeface" w:eastAsia="Times New Roman" w:hAnsi="PermianSerifTypeface" w:cs="Times New Roman"/>
          <w:color w:val="333333"/>
          <w:kern w:val="0"/>
          <w:sz w:val="24"/>
          <w:szCs w:val="24"/>
          <w:shd w:val="clear" w:color="auto" w:fill="FFFFFF"/>
          <w:lang w:val="en-GB" w:eastAsia="ro-MD"/>
          <w14:ligatures w14:val="none"/>
        </w:rPr>
        <w:t>with</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policies and procedures </w:t>
      </w:r>
      <w:r w:rsidR="00D31542">
        <w:rPr>
          <w:rFonts w:ascii="PermianSerifTypeface" w:eastAsia="Times New Roman" w:hAnsi="PermianSerifTypeface" w:cs="Times New Roman"/>
          <w:color w:val="333333"/>
          <w:kern w:val="0"/>
          <w:sz w:val="24"/>
          <w:szCs w:val="24"/>
          <w:shd w:val="clear" w:color="auto" w:fill="FFFFFF"/>
          <w:lang w:val="en-GB" w:eastAsia="ro-MD"/>
          <w14:ligatures w14:val="none"/>
        </w:rPr>
        <w:t>about</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w:t>
      </w:r>
      <w:r w:rsidR="00D67010">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audit </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results and recommending necessary actions to minimize risks and </w:t>
      </w:r>
      <w:r w:rsidR="00D3154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address </w:t>
      </w:r>
      <w:r w:rsidR="00A27FE3" w:rsidRPr="00A27FE3">
        <w:rPr>
          <w:rFonts w:ascii="PermianSerifTypeface" w:eastAsia="Times New Roman" w:hAnsi="PermianSerifTypeface" w:cs="Times New Roman"/>
          <w:color w:val="333333"/>
          <w:kern w:val="0"/>
          <w:sz w:val="24"/>
          <w:szCs w:val="24"/>
          <w:shd w:val="clear" w:color="auto" w:fill="FFFFFF"/>
          <w:lang w:val="en-GB" w:eastAsia="ro-MD"/>
          <w14:ligatures w14:val="none"/>
        </w:rPr>
        <w:t>identified weaknesses.</w:t>
      </w:r>
    </w:p>
    <w:p w14:paraId="1BEA5757" w14:textId="03228AF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 xml:space="preserve">2) </w:t>
      </w:r>
      <w:r w:rsidR="005B36AB" w:rsidRPr="005B36A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designation of persons responsible for ensuring the compliance of the non-banking financial institution with the normative acts in force on </w:t>
      </w:r>
      <w:r w:rsidR="007424D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5B36AB" w:rsidRPr="005B36AB">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7424D4">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5B36AB" w:rsidRPr="005B36A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7424D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5B36AB" w:rsidRPr="005B36AB">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8B3210">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5B36AB" w:rsidRPr="005B36A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The person </w:t>
      </w:r>
      <w:r w:rsidR="00711FEC">
        <w:rPr>
          <w:rFonts w:ascii="PermianSerifTypeface" w:eastAsia="Times New Roman" w:hAnsi="PermianSerifTypeface" w:cs="Times New Roman"/>
          <w:color w:val="333333"/>
          <w:kern w:val="0"/>
          <w:sz w:val="24"/>
          <w:szCs w:val="24"/>
          <w:shd w:val="clear" w:color="auto" w:fill="FFFFFF"/>
          <w:lang w:val="en-GB" w:eastAsia="ro-MD"/>
          <w14:ligatures w14:val="none"/>
        </w:rPr>
        <w:t>with</w:t>
      </w:r>
      <w:r w:rsidR="005B36AB" w:rsidRPr="005B36A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senior management</w:t>
      </w:r>
      <w:r w:rsidR="00711FE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responsibilities</w:t>
      </w:r>
      <w:r w:rsidR="00817976">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5B36AB" w:rsidRPr="005B36A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appointed from among the members of the Board of the non-banking financial institution and/or the executive body</w:t>
      </w:r>
      <w:r w:rsidR="00817976">
        <w:rPr>
          <w:rFonts w:ascii="PermianSerifTypeface" w:eastAsia="Times New Roman" w:hAnsi="PermianSerifTypeface" w:cs="Times New Roman"/>
          <w:color w:val="333333"/>
          <w:kern w:val="0"/>
          <w:sz w:val="24"/>
          <w:szCs w:val="24"/>
          <w:shd w:val="clear" w:color="auto" w:fill="FFFFFF"/>
          <w:lang w:val="en-GB" w:eastAsia="ro-MD"/>
          <w14:ligatures w14:val="none"/>
        </w:rPr>
        <w:t>, has</w:t>
      </w:r>
      <w:r w:rsidR="005B36AB" w:rsidRPr="005B36A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 least the following duties:</w:t>
      </w:r>
    </w:p>
    <w:p w14:paraId="0825730F" w14:textId="64DBE32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D77A96" w:rsidRPr="00D77A96">
        <w:rPr>
          <w:rFonts w:ascii="PermianSerifTypeface" w:eastAsia="Times New Roman" w:hAnsi="PermianSerifTypeface" w:cs="Times New Roman"/>
          <w:color w:val="333333"/>
          <w:kern w:val="0"/>
          <w:sz w:val="24"/>
          <w:szCs w:val="24"/>
          <w:shd w:val="clear" w:color="auto" w:fill="FFFFFF"/>
          <w:lang w:val="en-GB" w:eastAsia="ro-MD"/>
          <w14:ligatures w14:val="none"/>
        </w:rPr>
        <w:t>advises the employees of the non-bank financial institution on issues arising during the implementation of the program</w:t>
      </w:r>
      <w:r w:rsidR="005F76D4">
        <w:rPr>
          <w:rFonts w:ascii="PermianSerifTypeface" w:eastAsia="Times New Roman" w:hAnsi="PermianSerifTypeface" w:cs="Times New Roman"/>
          <w:color w:val="333333"/>
          <w:kern w:val="0"/>
          <w:sz w:val="24"/>
          <w:szCs w:val="24"/>
          <w:shd w:val="clear" w:color="auto" w:fill="FFFFFF"/>
          <w:lang w:val="en-GB" w:eastAsia="ro-MD"/>
          <w14:ligatures w14:val="none"/>
        </w:rPr>
        <w:t>me for the</w:t>
      </w:r>
      <w:r w:rsidR="00D77A96" w:rsidRPr="00D77A9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preventi</w:t>
      </w:r>
      <w:r w:rsidR="005F76D4">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D77A96" w:rsidRPr="00D77A9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w:t>
      </w:r>
      <w:r w:rsidR="005F76D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w:t>
      </w:r>
      <w:r w:rsidR="00D77A96" w:rsidRPr="00D77A9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and terroris</w:t>
      </w:r>
      <w:r w:rsidR="00680EFC">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D77A96" w:rsidRPr="00D77A9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including the identification and examination of the non-bank financial institution's customers and the assessment of the risk of money laundering and terroris</w:t>
      </w:r>
      <w:r w:rsidR="00680EFC">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D77A96" w:rsidRPr="00D77A9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D77A96" w:rsidRPr="00D77A96">
        <w:rPr>
          <w:rFonts w:ascii="PermianSerifTypeface" w:eastAsia="Times New Roman" w:hAnsi="PermianSerifTypeface" w:cs="Times New Roman"/>
          <w:color w:val="333333"/>
          <w:kern w:val="0"/>
          <w:sz w:val="24"/>
          <w:szCs w:val="24"/>
          <w:shd w:val="clear" w:color="auto" w:fill="FFFFFF"/>
          <w:lang w:val="en-GB" w:eastAsia="ro-MD"/>
          <w14:ligatures w14:val="none"/>
        </w:rPr>
        <w:t>financing;</w:t>
      </w:r>
      <w:proofErr w:type="gramEnd"/>
    </w:p>
    <w:p w14:paraId="1FBBC0BF" w14:textId="21D0C99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1C2429" w:rsidRPr="001C2429">
        <w:rPr>
          <w:rFonts w:ascii="PermianSerifTypeface" w:eastAsia="Times New Roman" w:hAnsi="PermianSerifTypeface" w:cs="Times New Roman"/>
          <w:color w:val="333333"/>
          <w:kern w:val="0"/>
          <w:sz w:val="24"/>
          <w:szCs w:val="24"/>
          <w:shd w:val="clear" w:color="auto" w:fill="FFFFFF"/>
          <w:lang w:val="en-GB" w:eastAsia="ro-MD"/>
          <w14:ligatures w14:val="none"/>
        </w:rPr>
        <w:t>take</w:t>
      </w:r>
      <w:r w:rsidR="00BE6496">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1C2429" w:rsidRPr="001C242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decisions on the basis of the information </w:t>
      </w:r>
      <w:proofErr w:type="gramStart"/>
      <w:r w:rsidR="001C2429" w:rsidRPr="001C2429">
        <w:rPr>
          <w:rFonts w:ascii="PermianSerifTypeface" w:eastAsia="Times New Roman" w:hAnsi="PermianSerifTypeface" w:cs="Times New Roman"/>
          <w:color w:val="333333"/>
          <w:kern w:val="0"/>
          <w:sz w:val="24"/>
          <w:szCs w:val="24"/>
          <w:shd w:val="clear" w:color="auto" w:fill="FFFFFF"/>
          <w:lang w:val="en-GB" w:eastAsia="ro-MD"/>
          <w14:ligatures w14:val="none"/>
        </w:rPr>
        <w:t>received;</w:t>
      </w:r>
      <w:proofErr w:type="gramEnd"/>
    </w:p>
    <w:p w14:paraId="0BD1AA81" w14:textId="61D34A86" w:rsidR="00F978D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w:t>
      </w:r>
      <w:r w:rsidR="00F978D1" w:rsidRPr="00F978D1">
        <w:rPr>
          <w:rFonts w:ascii="PermianSerifTypeface" w:eastAsia="Times New Roman" w:hAnsi="PermianSerifTypeface" w:cs="Times New Roman"/>
          <w:color w:val="333333"/>
          <w:kern w:val="0"/>
          <w:sz w:val="24"/>
          <w:szCs w:val="24"/>
          <w:shd w:val="clear" w:color="auto" w:fill="FFFFFF"/>
          <w:lang w:val="en-GB" w:eastAsia="ro-MD"/>
          <w14:ligatures w14:val="none"/>
        </w:rPr>
        <w:t>take</w:t>
      </w:r>
      <w:r w:rsidR="00BE6496">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F978D1" w:rsidRPr="00F978D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measures </w:t>
      </w:r>
      <w:r w:rsidR="00113B5E">
        <w:rPr>
          <w:rFonts w:ascii="PermianSerifTypeface" w:eastAsia="Times New Roman" w:hAnsi="PermianSerifTypeface" w:cs="Times New Roman"/>
          <w:color w:val="333333"/>
          <w:kern w:val="0"/>
          <w:sz w:val="24"/>
          <w:szCs w:val="24"/>
          <w:shd w:val="clear" w:color="auto" w:fill="FFFFFF"/>
          <w:lang w:val="en-GB" w:eastAsia="ro-MD"/>
          <w14:ligatures w14:val="none"/>
        </w:rPr>
        <w:t>regarding the</w:t>
      </w:r>
      <w:r w:rsidR="00F978D1" w:rsidRPr="00F978D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reporting </w:t>
      </w:r>
      <w:r w:rsidR="00113B5E">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F978D1" w:rsidRPr="00F978D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information to the </w:t>
      </w:r>
      <w:r w:rsidR="00113B5E">
        <w:rPr>
          <w:rFonts w:ascii="PermianSerifTypeface" w:eastAsia="Times New Roman" w:hAnsi="PermianSerifTypeface" w:cs="Times New Roman"/>
          <w:color w:val="333333"/>
          <w:kern w:val="0"/>
          <w:sz w:val="24"/>
          <w:szCs w:val="24"/>
          <w:shd w:val="clear" w:color="auto" w:fill="FFFFFF"/>
          <w:lang w:val="en-GB" w:eastAsia="ro-MD"/>
          <w14:ligatures w14:val="none"/>
        </w:rPr>
        <w:t>Office</w:t>
      </w:r>
      <w:r w:rsidR="00F978D1" w:rsidRPr="00F978D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Prevention and </w:t>
      </w:r>
      <w:r w:rsidR="00113B5E">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Fight against </w:t>
      </w:r>
      <w:r w:rsidR="00F978D1" w:rsidRPr="00F978D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in accordance with the </w:t>
      </w:r>
      <w:proofErr w:type="gramStart"/>
      <w:r w:rsidR="00F978D1" w:rsidRPr="00F978D1">
        <w:rPr>
          <w:rFonts w:ascii="PermianSerifTypeface" w:eastAsia="Times New Roman" w:hAnsi="PermianSerifTypeface" w:cs="Times New Roman"/>
          <w:color w:val="333333"/>
          <w:kern w:val="0"/>
          <w:sz w:val="24"/>
          <w:szCs w:val="24"/>
          <w:shd w:val="clear" w:color="auto" w:fill="FFFFFF"/>
          <w:lang w:val="en-GB" w:eastAsia="ro-MD"/>
          <w14:ligatures w14:val="none"/>
        </w:rPr>
        <w:t>legislation;</w:t>
      </w:r>
      <w:proofErr w:type="gramEnd"/>
    </w:p>
    <w:p w14:paraId="64582501" w14:textId="2B78FF2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 </w:t>
      </w:r>
      <w:r w:rsidR="007100BF"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organize</w:t>
      </w:r>
      <w:r w:rsidR="00BE6496">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7100BF"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training of non-bank financial institution employees in the field of prevention and combating </w:t>
      </w:r>
      <w:r w:rsidR="00BE649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7100BF"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BE6496">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7100BF"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including brokerage assistants by insurance and/or reinsurance </w:t>
      </w:r>
      <w:proofErr w:type="gramStart"/>
      <w:r w:rsidR="007100BF"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brokers;</w:t>
      </w:r>
      <w:proofErr w:type="gramEnd"/>
    </w:p>
    <w:p w14:paraId="249087AF" w14:textId="162D466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 </w:t>
      </w:r>
      <w:r w:rsidR="00B378B7" w:rsidRPr="00B378B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cooperates with the audit department in order to verify the compliance of the non-bank financial institution's activity with the legislation in the </w:t>
      </w:r>
      <w:r w:rsidR="00A84806"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field of prevention and combating </w:t>
      </w:r>
      <w:r w:rsidR="00A8480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A84806"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A84806">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A84806"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A84806" w:rsidRPr="007100BF">
        <w:rPr>
          <w:rFonts w:ascii="PermianSerifTypeface" w:eastAsia="Times New Roman" w:hAnsi="PermianSerifTypeface" w:cs="Times New Roman"/>
          <w:color w:val="333333"/>
          <w:kern w:val="0"/>
          <w:sz w:val="24"/>
          <w:szCs w:val="24"/>
          <w:shd w:val="clear" w:color="auto" w:fill="FFFFFF"/>
          <w:lang w:val="en-GB" w:eastAsia="ro-MD"/>
          <w14:ligatures w14:val="none"/>
        </w:rPr>
        <w:t>financing</w:t>
      </w:r>
      <w:r w:rsidR="00B378B7" w:rsidRPr="00B378B7">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57B20E3A" w14:textId="20A9FB4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 </w:t>
      </w:r>
      <w:r w:rsidR="004B7C1C" w:rsidRPr="004B7C1C">
        <w:rPr>
          <w:rFonts w:ascii="PermianSerifTypeface" w:eastAsia="Times New Roman" w:hAnsi="PermianSerifTypeface" w:cs="Times New Roman"/>
          <w:color w:val="333333"/>
          <w:kern w:val="0"/>
          <w:sz w:val="24"/>
          <w:szCs w:val="24"/>
          <w:shd w:val="clear" w:color="auto" w:fill="FFFFFF"/>
          <w:lang w:val="en-GB" w:eastAsia="ro-MD"/>
          <w14:ligatures w14:val="none"/>
        </w:rPr>
        <w:t>performs other functions in accordance with this Regulation and the internal documents of the non-bank financial institution.</w:t>
      </w:r>
    </w:p>
    <w:p w14:paraId="64D8B61D" w14:textId="1EF5EC1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78.</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BB0A94" w:rsidRPr="00BB0A94">
        <w:rPr>
          <w:rFonts w:ascii="PermianSerifTypeface" w:eastAsia="Times New Roman" w:hAnsi="PermianSerifTypeface" w:cs="Times New Roman"/>
          <w:color w:val="333333"/>
          <w:kern w:val="0"/>
          <w:sz w:val="24"/>
          <w:szCs w:val="24"/>
          <w:shd w:val="clear" w:color="auto" w:fill="FFFFFF"/>
          <w:lang w:val="en-GB" w:eastAsia="ro-MD"/>
          <w14:ligatures w14:val="none"/>
        </w:rPr>
        <w:t>The person conducting the audit of the non-bank financial institution review</w:t>
      </w:r>
      <w:r w:rsidR="00465F76">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B0A94" w:rsidRPr="00BB0A9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implementation of the program</w:t>
      </w:r>
      <w:r w:rsidR="00465F7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me for the </w:t>
      </w:r>
      <w:r w:rsidR="00BB0A94" w:rsidRPr="00BB0A94">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465F76">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BB0A94" w:rsidRPr="00BB0A9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w:t>
      </w:r>
      <w:r w:rsidR="00465F7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w:t>
      </w:r>
      <w:r w:rsidR="00BB0A94" w:rsidRPr="00BB0A9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and terrori</w:t>
      </w:r>
      <w:r w:rsidR="00C46B71">
        <w:rPr>
          <w:rFonts w:ascii="PermianSerifTypeface" w:eastAsia="Times New Roman" w:hAnsi="PermianSerifTypeface" w:cs="Times New Roman"/>
          <w:color w:val="333333"/>
          <w:kern w:val="0"/>
          <w:sz w:val="24"/>
          <w:szCs w:val="24"/>
          <w:shd w:val="clear" w:color="auto" w:fill="FFFFFF"/>
          <w:lang w:val="en-GB" w:eastAsia="ro-MD"/>
          <w14:ligatures w14:val="none"/>
        </w:rPr>
        <w:t>sm</w:t>
      </w:r>
      <w:r w:rsidR="00BB0A94" w:rsidRPr="00BB0A9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by the non-bank financial institution and submit</w:t>
      </w:r>
      <w:r w:rsidR="0054769A">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B0A94" w:rsidRPr="00BB0A9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 written report on the results of the </w:t>
      </w:r>
      <w:r w:rsidR="0054769A">
        <w:rPr>
          <w:rFonts w:ascii="PermianSerifTypeface" w:eastAsia="Times New Roman" w:hAnsi="PermianSerifTypeface" w:cs="Times New Roman"/>
          <w:color w:val="333333"/>
          <w:kern w:val="0"/>
          <w:sz w:val="24"/>
          <w:szCs w:val="24"/>
          <w:shd w:val="clear" w:color="auto" w:fill="FFFFFF"/>
          <w:lang w:val="en-GB" w:eastAsia="ro-MD"/>
          <w14:ligatures w14:val="none"/>
        </w:rPr>
        <w:t>analysis</w:t>
      </w:r>
      <w:r w:rsidR="00BB0A94" w:rsidRPr="00BB0A9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the senior management of the non-bank financial institution.</w:t>
      </w:r>
    </w:p>
    <w:p w14:paraId="0CF73116" w14:textId="17F6CAE5" w:rsidR="00892554"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79.</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t>
      </w:r>
      <w:r w:rsidR="00BA34FF">
        <w:rPr>
          <w:rFonts w:ascii="PermianSerifTypeface" w:eastAsia="Times New Roman" w:hAnsi="PermianSerifTypeface" w:cs="Times New Roman"/>
          <w:color w:val="333333"/>
          <w:kern w:val="0"/>
          <w:sz w:val="24"/>
          <w:szCs w:val="24"/>
          <w:shd w:val="clear" w:color="auto" w:fill="FFFFFF"/>
          <w:lang w:val="en-GB" w:eastAsia="ro-MD"/>
          <w14:ligatures w14:val="none"/>
        </w:rPr>
        <w:t>will</w:t>
      </w:r>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have in place programs for the selection and continuous training of staff in the </w:t>
      </w:r>
      <w:r w:rsidR="00DA693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field of </w:t>
      </w:r>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prevention and combating of money laundering and terroris</w:t>
      </w:r>
      <w:r w:rsidR="00DA6937">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The non-bank financial institution ensure</w:t>
      </w:r>
      <w:r w:rsidR="00E13FAC">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that its staff have the appropriate knowledge, </w:t>
      </w:r>
      <w:proofErr w:type="gramStart"/>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skills</w:t>
      </w:r>
      <w:proofErr w:type="gramEnd"/>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abilities to effectively </w:t>
      </w:r>
      <w:r w:rsidR="009270AC"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fulfil</w:t>
      </w:r>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responsibilities </w:t>
      </w:r>
      <w:r w:rsidR="009270AC">
        <w:rPr>
          <w:rFonts w:ascii="PermianSerifTypeface" w:eastAsia="Times New Roman" w:hAnsi="PermianSerifTypeface" w:cs="Times New Roman"/>
          <w:color w:val="333333"/>
          <w:kern w:val="0"/>
          <w:sz w:val="24"/>
          <w:szCs w:val="24"/>
          <w:shd w:val="clear" w:color="auto" w:fill="FFFFFF"/>
          <w:lang w:val="en-GB" w:eastAsia="ro-MD"/>
          <w14:ligatures w14:val="none"/>
        </w:rPr>
        <w:t>of</w:t>
      </w:r>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compl</w:t>
      </w:r>
      <w:r w:rsidR="009270AC">
        <w:rPr>
          <w:rFonts w:ascii="PermianSerifTypeface" w:eastAsia="Times New Roman" w:hAnsi="PermianSerifTypeface" w:cs="Times New Roman"/>
          <w:color w:val="333333"/>
          <w:kern w:val="0"/>
          <w:sz w:val="24"/>
          <w:szCs w:val="24"/>
          <w:shd w:val="clear" w:color="auto" w:fill="FFFFFF"/>
          <w:lang w:val="en-GB" w:eastAsia="ro-MD"/>
          <w14:ligatures w14:val="none"/>
        </w:rPr>
        <w:t>iance</w:t>
      </w:r>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 the requirements </w:t>
      </w:r>
      <w:r w:rsidR="009270AC">
        <w:rPr>
          <w:rFonts w:ascii="PermianSerifTypeface" w:eastAsia="Times New Roman" w:hAnsi="PermianSerifTypeface" w:cs="Times New Roman"/>
          <w:color w:val="333333"/>
          <w:kern w:val="0"/>
          <w:sz w:val="24"/>
          <w:szCs w:val="24"/>
          <w:shd w:val="clear" w:color="auto" w:fill="FFFFFF"/>
          <w:lang w:val="en-GB" w:eastAsia="ro-MD"/>
          <w14:ligatures w14:val="none"/>
        </w:rPr>
        <w:t>for the</w:t>
      </w:r>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9270AC"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prevention and combating of money laundering and terroris</w:t>
      </w:r>
      <w:r w:rsidR="009270AC">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9270AC"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r w:rsidR="00892554" w:rsidRPr="00892554">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7564F7DF" w14:textId="67FB6CD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80.</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screening and training programs indicated in </w:t>
      </w:r>
      <w:r w:rsidR="003B16CB">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79 will cover various aspects of the process of preventing and combating money laundering and terroris</w:t>
      </w:r>
      <w:r w:rsidR="00853F6C">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and the obligations under the relevant legislation, including:</w:t>
      </w:r>
    </w:p>
    <w:p w14:paraId="3D861189" w14:textId="2838431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training of newly hired </w:t>
      </w:r>
      <w:r w:rsidR="00853F6C">
        <w:rPr>
          <w:rFonts w:ascii="PermianSerifTypeface" w:eastAsia="Times New Roman" w:hAnsi="PermianSerifTypeface" w:cs="Times New Roman"/>
          <w:color w:val="333333"/>
          <w:kern w:val="0"/>
          <w:sz w:val="24"/>
          <w:szCs w:val="24"/>
          <w:shd w:val="clear" w:color="auto" w:fill="FFFFFF"/>
          <w:lang w:val="en-GB" w:eastAsia="ro-MD"/>
          <w14:ligatures w14:val="none"/>
        </w:rPr>
        <w:t>staff</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853F6C">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importance and basic requirements of the respective </w:t>
      </w:r>
      <w:proofErr w:type="gramStart"/>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programs;</w:t>
      </w:r>
      <w:proofErr w:type="gramEnd"/>
    </w:p>
    <w:p w14:paraId="5B5B816B" w14:textId="02AE7378"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annual training of "front-line" staff (employees who have direct contact with customers) </w:t>
      </w:r>
      <w:r w:rsidR="00853F6C">
        <w:rPr>
          <w:rFonts w:ascii="PermianSerifTypeface" w:eastAsia="Times New Roman" w:hAnsi="PermianSerifTypeface" w:cs="Times New Roman"/>
          <w:color w:val="333333"/>
          <w:kern w:val="0"/>
          <w:sz w:val="24"/>
          <w:szCs w:val="24"/>
          <w:shd w:val="clear" w:color="auto" w:fill="FFFFFF"/>
          <w:lang w:val="en-GB" w:eastAsia="ro-MD"/>
          <w14:ligatures w14:val="none"/>
        </w:rPr>
        <w:t>regarding the</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verif</w:t>
      </w:r>
      <w:r w:rsidR="00853F6C">
        <w:rPr>
          <w:rFonts w:ascii="PermianSerifTypeface" w:eastAsia="Times New Roman" w:hAnsi="PermianSerifTypeface" w:cs="Times New Roman"/>
          <w:color w:val="333333"/>
          <w:kern w:val="0"/>
          <w:sz w:val="24"/>
          <w:szCs w:val="24"/>
          <w:shd w:val="clear" w:color="auto" w:fill="FFFFFF"/>
          <w:lang w:val="en-GB" w:eastAsia="ro-MD"/>
          <w14:ligatures w14:val="none"/>
        </w:rPr>
        <w:t>ication of</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identity of new customers, </w:t>
      </w:r>
      <w:r w:rsidR="00853F6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continuous </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monitoring </w:t>
      </w:r>
      <w:r w:rsidR="00853F6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existing customers' accounts, detecting indicators and reporting suspicious activities and transactions, </w:t>
      </w:r>
      <w:r w:rsidR="005C72D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and those subject to reporting, </w:t>
      </w:r>
      <w:proofErr w:type="gramStart"/>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etc</w:t>
      </w:r>
      <w:r w:rsidR="003B16CB">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6080DF1A" w14:textId="5A916BB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2C56BB">
        <w:rPr>
          <w:rFonts w:ascii="PermianSerifTypeface" w:eastAsia="Times New Roman" w:hAnsi="PermianSerifTypeface" w:cs="Times New Roman"/>
          <w:color w:val="333333"/>
          <w:kern w:val="0"/>
          <w:sz w:val="24"/>
          <w:szCs w:val="24"/>
          <w:shd w:val="clear" w:color="auto" w:fill="FFFFFF"/>
          <w:lang w:val="en-GB" w:eastAsia="ro-MD"/>
          <w14:ligatures w14:val="none"/>
        </w:rPr>
        <w:t>r</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egular updating of staff </w:t>
      </w:r>
      <w:proofErr w:type="gramStart"/>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responsibilities;</w:t>
      </w:r>
      <w:proofErr w:type="gramEnd"/>
    </w:p>
    <w:p w14:paraId="4AFBE49A" w14:textId="471D0317"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new techniques, methods and trends</w:t>
      </w:r>
      <w:r w:rsidR="005F18FD">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w:t>
      </w:r>
      <w:r w:rsidR="005F18FD"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5F18FD">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5F18FD"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5F18FD"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financing</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3C7DC0F6" w14:textId="0861718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5) </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the level of staff involvement in the process of preventing and combating money laundering and terroris</w:t>
      </w:r>
      <w:r w:rsidR="00EE6FC0">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2C56BB"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p>
    <w:p w14:paraId="4BC15C47" w14:textId="50143D0A" w:rsidR="002C56BB" w:rsidRDefault="002C56BB"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The content and program</w:t>
      </w:r>
      <w:r w:rsidR="00327B4B">
        <w:rPr>
          <w:rFonts w:ascii="PermianSerifTypeface" w:eastAsia="Times New Roman" w:hAnsi="PermianSerifTypeface" w:cs="Times New Roman"/>
          <w:color w:val="333333"/>
          <w:kern w:val="0"/>
          <w:sz w:val="24"/>
          <w:szCs w:val="24"/>
          <w:shd w:val="clear" w:color="auto" w:fill="FFFFFF"/>
          <w:lang w:val="en-GB" w:eastAsia="ro-MD"/>
          <w14:ligatures w14:val="none"/>
        </w:rPr>
        <w:t>me</w:t>
      </w:r>
      <w:r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w:t>
      </w:r>
      <w:r w:rsidR="00327B4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staff training </w:t>
      </w:r>
      <w:r w:rsidR="00327B4B">
        <w:rPr>
          <w:rFonts w:ascii="PermianSerifTypeface" w:eastAsia="Times New Roman" w:hAnsi="PermianSerifTypeface" w:cs="Times New Roman"/>
          <w:color w:val="333333"/>
          <w:kern w:val="0"/>
          <w:sz w:val="24"/>
          <w:szCs w:val="24"/>
          <w:shd w:val="clear" w:color="auto" w:fill="FFFFFF"/>
          <w:lang w:val="en-GB" w:eastAsia="ro-MD"/>
          <w14:ligatures w14:val="none"/>
        </w:rPr>
        <w:t>must</w:t>
      </w:r>
      <w:r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be </w:t>
      </w:r>
      <w:r w:rsidR="00327B4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adapted </w:t>
      </w:r>
      <w:r w:rsidRPr="002C56BB">
        <w:rPr>
          <w:rFonts w:ascii="PermianSerifTypeface" w:eastAsia="Times New Roman" w:hAnsi="PermianSerifTypeface" w:cs="Times New Roman"/>
          <w:color w:val="333333"/>
          <w:kern w:val="0"/>
          <w:sz w:val="24"/>
          <w:szCs w:val="24"/>
          <w:shd w:val="clear" w:color="auto" w:fill="FFFFFF"/>
          <w:lang w:val="en-GB" w:eastAsia="ro-MD"/>
          <w14:ligatures w14:val="none"/>
        </w:rPr>
        <w:t>to the individual needs of the non-bank financial institution.</w:t>
      </w:r>
    </w:p>
    <w:p w14:paraId="1534D516" w14:textId="775186EA" w:rsidR="003634FC"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81</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945F13" w:rsidRPr="00945F1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When </w:t>
      </w:r>
      <w:r w:rsidR="00946318">
        <w:rPr>
          <w:rFonts w:ascii="PermianSerifTypeface" w:eastAsia="Times New Roman" w:hAnsi="PermianSerifTypeface" w:cs="Times New Roman"/>
          <w:color w:val="333333"/>
          <w:kern w:val="0"/>
          <w:sz w:val="24"/>
          <w:szCs w:val="24"/>
          <w:shd w:val="clear" w:color="auto" w:fill="FFFFFF"/>
          <w:lang w:val="en-GB" w:eastAsia="ro-MD"/>
          <w14:ligatures w14:val="none"/>
        </w:rPr>
        <w:t>establishing</w:t>
      </w:r>
      <w:r w:rsidR="00945F13" w:rsidRPr="00945F1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branches or representative offices </w:t>
      </w:r>
      <w:r w:rsidR="005C06EF">
        <w:rPr>
          <w:rFonts w:ascii="PermianSerifTypeface" w:eastAsia="Times New Roman" w:hAnsi="PermianSerifTypeface" w:cs="Times New Roman"/>
          <w:color w:val="333333"/>
          <w:kern w:val="0"/>
          <w:sz w:val="24"/>
          <w:szCs w:val="24"/>
          <w:shd w:val="clear" w:color="auto" w:fill="FFFFFF"/>
          <w:lang w:val="en-GB" w:eastAsia="ro-MD"/>
          <w14:ligatures w14:val="none"/>
        </w:rPr>
        <w:t>i</w:t>
      </w:r>
      <w:r w:rsidR="00945F13" w:rsidRPr="00945F1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 the territory of other </w:t>
      </w:r>
      <w:r w:rsidR="00D33992">
        <w:rPr>
          <w:rFonts w:ascii="PermianSerifTypeface" w:eastAsia="Times New Roman" w:hAnsi="PermianSerifTypeface" w:cs="Times New Roman"/>
          <w:color w:val="333333"/>
          <w:kern w:val="0"/>
          <w:sz w:val="24"/>
          <w:szCs w:val="24"/>
          <w:shd w:val="clear" w:color="auto" w:fill="FFFFFF"/>
          <w:lang w:val="en-GB" w:eastAsia="ro-MD"/>
          <w14:ligatures w14:val="none"/>
        </w:rPr>
        <w:t>countries</w:t>
      </w:r>
      <w:r w:rsidR="00945F13" w:rsidRPr="00945F13">
        <w:rPr>
          <w:rFonts w:ascii="PermianSerifTypeface" w:eastAsia="Times New Roman" w:hAnsi="PermianSerifTypeface" w:cs="Times New Roman"/>
          <w:color w:val="333333"/>
          <w:kern w:val="0"/>
          <w:sz w:val="24"/>
          <w:szCs w:val="24"/>
          <w:shd w:val="clear" w:color="auto" w:fill="FFFFFF"/>
          <w:lang w:val="en-GB" w:eastAsia="ro-MD"/>
          <w14:ligatures w14:val="none"/>
        </w:rPr>
        <w:t>, as well as during their activity, under the conditions of the legislation, the non-bank financial institution appl</w:t>
      </w:r>
      <w:r w:rsidR="003125B8">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945F13" w:rsidRPr="00945F1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requirements and measures to prevent and combat money laundering and terroris</w:t>
      </w:r>
      <w:r w:rsidR="003C1F1B">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945F13" w:rsidRPr="00945F1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in accordance with its own internal control system, internal policies and procedures and the regulatory acts of the Republic of Moldova, to the extent permitted by the legislation of the host country. </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If the requirements to prevent and combat money laundering and terroris</w:t>
      </w:r>
      <w:r w:rsidR="00066A13">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w:t>
      </w:r>
      <w:r w:rsidR="005F6E7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5F6E7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in the host country</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are insufficient, the non-bank financial institution </w:t>
      </w:r>
      <w:r w:rsidR="00066A13">
        <w:rPr>
          <w:rFonts w:ascii="PermianSerifTypeface" w:eastAsia="Times New Roman" w:hAnsi="PermianSerifTypeface" w:cs="Times New Roman"/>
          <w:color w:val="333333"/>
          <w:kern w:val="0"/>
          <w:sz w:val="24"/>
          <w:szCs w:val="24"/>
          <w:shd w:val="clear" w:color="auto" w:fill="FFFFFF"/>
          <w:lang w:val="en-GB" w:eastAsia="ro-MD"/>
          <w14:ligatures w14:val="none"/>
        </w:rPr>
        <w:t>must</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ensure the implementation of the requirements </w:t>
      </w:r>
      <w:r w:rsidR="005F6E7F">
        <w:rPr>
          <w:rFonts w:ascii="PermianSerifTypeface" w:eastAsia="Times New Roman" w:hAnsi="PermianSerifTypeface" w:cs="Times New Roman"/>
          <w:color w:val="333333"/>
          <w:kern w:val="0"/>
          <w:sz w:val="24"/>
          <w:szCs w:val="24"/>
          <w:shd w:val="clear" w:color="auto" w:fill="FFFFFF"/>
          <w:lang w:val="en-GB" w:eastAsia="ro-MD"/>
          <w14:ligatures w14:val="none"/>
        </w:rPr>
        <w:t>set forth in the</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regulatory acts of the Republic of Moldova, to the extent permitted by the </w:t>
      </w:r>
      <w:r w:rsidR="00EC0D98"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host country</w:t>
      </w:r>
      <w:r w:rsidR="00EC0D9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legislation. If the host country does not </w:t>
      </w:r>
      <w:r w:rsidR="00066A13">
        <w:rPr>
          <w:rFonts w:ascii="PermianSerifTypeface" w:eastAsia="Times New Roman" w:hAnsi="PermianSerifTypeface" w:cs="Times New Roman"/>
          <w:color w:val="333333"/>
          <w:kern w:val="0"/>
          <w:sz w:val="24"/>
          <w:szCs w:val="24"/>
          <w:shd w:val="clear" w:color="auto" w:fill="FFFFFF"/>
          <w:lang w:val="en-GB" w:eastAsia="ro-MD"/>
          <w14:ligatures w14:val="none"/>
        </w:rPr>
        <w:t>allow</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w:t>
      </w:r>
      <w:r w:rsidR="00066A1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proper application of the </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requirements of the regulatory acts of the Republic of Moldova, the </w:t>
      </w:r>
      <w:r w:rsidR="00066A13"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non-bank financial institution </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appl</w:t>
      </w:r>
      <w:r w:rsidR="00066A13">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appropriate additional measures to mitigate the risk of money laundering and terroris</w:t>
      </w:r>
      <w:r w:rsidR="00066A1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 </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financing and inform</w:t>
      </w:r>
      <w:r w:rsidR="00066A13">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National Bank of Moldova within </w:t>
      </w:r>
      <w:r w:rsidR="00A05A2C">
        <w:rPr>
          <w:rFonts w:ascii="PermianSerifTypeface" w:eastAsia="Times New Roman" w:hAnsi="PermianSerifTypeface" w:cs="Times New Roman"/>
          <w:color w:val="333333"/>
          <w:kern w:val="0"/>
          <w:sz w:val="24"/>
          <w:szCs w:val="24"/>
          <w:shd w:val="clear" w:color="auto" w:fill="FFFFFF"/>
          <w:lang w:val="en-GB" w:eastAsia="ro-MD"/>
          <w14:ligatures w14:val="none"/>
        </w:rPr>
        <w:t>two</w:t>
      </w:r>
      <w:r w:rsidR="005C06EF" w:rsidRPr="005C06E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months. </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The National Bank of Moldova may apply supervisory measures in accordance with the legal framework</w:t>
      </w:r>
      <w:r w:rsidR="0021350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to ensure </w:t>
      </w:r>
      <w:r w:rsidR="00EA34C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that </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branches opened in other </w:t>
      </w:r>
      <w:r w:rsidR="00EA34C1">
        <w:rPr>
          <w:rFonts w:ascii="PermianSerifTypeface" w:eastAsia="Times New Roman" w:hAnsi="PermianSerifTypeface" w:cs="Times New Roman"/>
          <w:color w:val="333333"/>
          <w:kern w:val="0"/>
          <w:sz w:val="24"/>
          <w:szCs w:val="24"/>
          <w:shd w:val="clear" w:color="auto" w:fill="FFFFFF"/>
          <w:lang w:val="en-GB" w:eastAsia="ro-MD"/>
          <w14:ligatures w14:val="none"/>
        </w:rPr>
        <w:t>countries comply</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with the regulatory acts related to the given field</w:t>
      </w:r>
      <w:r w:rsidR="00EA34C1">
        <w:rPr>
          <w:rFonts w:ascii="PermianSerifTypeface" w:eastAsia="Times New Roman" w:hAnsi="PermianSerifTypeface" w:cs="Times New Roman"/>
          <w:color w:val="333333"/>
          <w:kern w:val="0"/>
          <w:sz w:val="24"/>
          <w:szCs w:val="24"/>
          <w:shd w:val="clear" w:color="auto" w:fill="FFFFFF"/>
          <w:lang w:val="en-GB" w:eastAsia="ro-MD"/>
          <w14:ligatures w14:val="none"/>
        </w:rPr>
        <w:t>. I</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 </w:t>
      </w:r>
      <w:r w:rsidR="00EA34C1">
        <w:rPr>
          <w:rFonts w:ascii="PermianSerifTypeface" w:eastAsia="Times New Roman" w:hAnsi="PermianSerifTypeface" w:cs="Times New Roman"/>
          <w:color w:val="333333"/>
          <w:kern w:val="0"/>
          <w:sz w:val="24"/>
          <w:szCs w:val="24"/>
          <w:shd w:val="clear" w:color="auto" w:fill="FFFFFF"/>
          <w:lang w:val="en-GB" w:eastAsia="ro-MD"/>
          <w14:ligatures w14:val="none"/>
        </w:rPr>
        <w:t>non-compliance is found</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National Bank of Moldova may </w:t>
      </w:r>
      <w:r w:rsidR="0021350F">
        <w:rPr>
          <w:rFonts w:ascii="PermianSerifTypeface" w:eastAsia="Times New Roman" w:hAnsi="PermianSerifTypeface" w:cs="Times New Roman"/>
          <w:color w:val="333333"/>
          <w:kern w:val="0"/>
          <w:sz w:val="24"/>
          <w:szCs w:val="24"/>
          <w:shd w:val="clear" w:color="auto" w:fill="FFFFFF"/>
          <w:lang w:val="en-GB" w:eastAsia="ro-MD"/>
          <w14:ligatures w14:val="none"/>
        </w:rPr>
        <w:t>restrict</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activity or withdraw the approval </w:t>
      </w:r>
      <w:r w:rsidR="00EA34C1">
        <w:rPr>
          <w:rFonts w:ascii="PermianSerifTypeface" w:eastAsia="Times New Roman" w:hAnsi="PermianSerifTypeface" w:cs="Times New Roman"/>
          <w:color w:val="333333"/>
          <w:kern w:val="0"/>
          <w:sz w:val="24"/>
          <w:szCs w:val="24"/>
          <w:shd w:val="clear" w:color="auto" w:fill="FFFFFF"/>
          <w:lang w:val="en-GB" w:eastAsia="ro-MD"/>
          <w14:ligatures w14:val="none"/>
        </w:rPr>
        <w:t>granted</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opening branches in </w:t>
      </w:r>
      <w:r w:rsidR="00DA0DC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territory of </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other </w:t>
      </w:r>
      <w:r w:rsidR="00EA34C1">
        <w:rPr>
          <w:rFonts w:ascii="PermianSerifTypeface" w:eastAsia="Times New Roman" w:hAnsi="PermianSerifTypeface" w:cs="Times New Roman"/>
          <w:color w:val="333333"/>
          <w:kern w:val="0"/>
          <w:sz w:val="24"/>
          <w:szCs w:val="24"/>
          <w:shd w:val="clear" w:color="auto" w:fill="FFFFFF"/>
          <w:lang w:val="en-GB" w:eastAsia="ro-MD"/>
          <w14:ligatures w14:val="none"/>
        </w:rPr>
        <w:t>countries</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In application of this point, the National Bank of Moldova issue</w:t>
      </w:r>
      <w:r w:rsidR="002C64F7">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technical standards </w:t>
      </w:r>
      <w:r w:rsidR="00EA34C1">
        <w:rPr>
          <w:rFonts w:ascii="PermianSerifTypeface" w:eastAsia="Times New Roman" w:hAnsi="PermianSerifTypeface" w:cs="Times New Roman"/>
          <w:color w:val="333333"/>
          <w:kern w:val="0"/>
          <w:sz w:val="24"/>
          <w:szCs w:val="24"/>
          <w:shd w:val="clear" w:color="auto" w:fill="FFFFFF"/>
          <w:lang w:val="en-GB" w:eastAsia="ro-MD"/>
          <w14:ligatures w14:val="none"/>
        </w:rPr>
        <w:t>regarding</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type of additional measures, as well as the minimum </w:t>
      </w:r>
      <w:r w:rsidR="00EA34C1">
        <w:rPr>
          <w:rFonts w:ascii="PermianSerifTypeface" w:eastAsia="Times New Roman" w:hAnsi="PermianSerifTypeface" w:cs="Times New Roman"/>
          <w:color w:val="333333"/>
          <w:kern w:val="0"/>
          <w:sz w:val="24"/>
          <w:szCs w:val="24"/>
          <w:shd w:val="clear" w:color="auto" w:fill="FFFFFF"/>
          <w:lang w:val="en-GB" w:eastAsia="ro-MD"/>
          <w14:ligatures w14:val="none"/>
        </w:rPr>
        <w:t>actions</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be taken by the non-bank financial institution in case the legal r</w:t>
      </w:r>
      <w:r w:rsidR="00EA34C1">
        <w:rPr>
          <w:rFonts w:ascii="PermianSerifTypeface" w:eastAsia="Times New Roman" w:hAnsi="PermianSerifTypeface" w:cs="Times New Roman"/>
          <w:color w:val="333333"/>
          <w:kern w:val="0"/>
          <w:sz w:val="24"/>
          <w:szCs w:val="24"/>
          <w:shd w:val="clear" w:color="auto" w:fill="FFFFFF"/>
          <w:lang w:val="en-GB" w:eastAsia="ro-MD"/>
          <w14:ligatures w14:val="none"/>
        </w:rPr>
        <w:t>equirements</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another country (jurisdiction) do not </w:t>
      </w:r>
      <w:r w:rsidR="00EA34C1">
        <w:rPr>
          <w:rFonts w:ascii="PermianSerifTypeface" w:eastAsia="Times New Roman" w:hAnsi="PermianSerifTypeface" w:cs="Times New Roman"/>
          <w:color w:val="333333"/>
          <w:kern w:val="0"/>
          <w:sz w:val="24"/>
          <w:szCs w:val="24"/>
          <w:shd w:val="clear" w:color="auto" w:fill="FFFFFF"/>
          <w:lang w:val="en-GB" w:eastAsia="ro-MD"/>
          <w14:ligatures w14:val="none"/>
        </w:rPr>
        <w:t>permit</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implementation of the measures </w:t>
      </w:r>
      <w:r w:rsidR="00166F85">
        <w:rPr>
          <w:rFonts w:ascii="PermianSerifTypeface" w:eastAsia="Times New Roman" w:hAnsi="PermianSerifTypeface" w:cs="Times New Roman"/>
          <w:color w:val="333333"/>
          <w:kern w:val="0"/>
          <w:sz w:val="24"/>
          <w:szCs w:val="24"/>
          <w:shd w:val="clear" w:color="auto" w:fill="FFFFFF"/>
          <w:lang w:val="en-GB" w:eastAsia="ro-MD"/>
          <w14:ligatures w14:val="none"/>
        </w:rPr>
        <w:t>outlined</w:t>
      </w:r>
      <w:r w:rsidR="003634FC" w:rsidRPr="003634F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this point.</w:t>
      </w:r>
    </w:p>
    <w:p w14:paraId="446A9A4C" w14:textId="657A0593"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82.</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communicate</w:t>
      </w:r>
      <w:r w:rsidR="00CF5F1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w:t>
      </w:r>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and implement</w:t>
      </w:r>
      <w:r w:rsidR="00535F52">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provisions of its own program</w:t>
      </w:r>
      <w:r w:rsidR="00535F52">
        <w:rPr>
          <w:rFonts w:ascii="PermianSerifTypeface" w:eastAsia="Times New Roman" w:hAnsi="PermianSerifTypeface" w:cs="Times New Roman"/>
          <w:color w:val="333333"/>
          <w:kern w:val="0"/>
          <w:sz w:val="24"/>
          <w:szCs w:val="24"/>
          <w:shd w:val="clear" w:color="auto" w:fill="FFFFFF"/>
          <w:lang w:val="en-GB" w:eastAsia="ro-MD"/>
          <w14:ligatures w14:val="none"/>
        </w:rPr>
        <w:t>me</w:t>
      </w:r>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for </w:t>
      </w:r>
      <w:r w:rsidR="00535F5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535F52">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535F5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535F52">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within its branches, representative </w:t>
      </w:r>
      <w:proofErr w:type="gramStart"/>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offices</w:t>
      </w:r>
      <w:proofErr w:type="gramEnd"/>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other subdivisions, including those located in other countries. </w:t>
      </w:r>
      <w:proofErr w:type="gramStart"/>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In order to</w:t>
      </w:r>
      <w:proofErr w:type="gramEnd"/>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prevent and combat money laundering and terroris</w:t>
      </w:r>
      <w:r w:rsidR="00535F52">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the non-bank financial institution exchange</w:t>
      </w:r>
      <w:r w:rsidR="00535F52">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1161A5" w:rsidRPr="001161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data with its branches, representative offices and other subdivisions, provided that the requirements of the normative acts are met.</w:t>
      </w:r>
    </w:p>
    <w:p w14:paraId="48AE21D0" w14:textId="3CA8C64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83.</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4D3739" w:rsidRPr="004D373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the case of opening branches in the territory of other </w:t>
      </w:r>
      <w:r w:rsidR="005C41F7">
        <w:rPr>
          <w:rFonts w:ascii="PermianSerifTypeface" w:eastAsia="Times New Roman" w:hAnsi="PermianSerifTypeface" w:cs="Times New Roman"/>
          <w:color w:val="333333"/>
          <w:kern w:val="0"/>
          <w:sz w:val="24"/>
          <w:szCs w:val="24"/>
          <w:shd w:val="clear" w:color="auto" w:fill="FFFFFF"/>
          <w:lang w:val="en-GB" w:eastAsia="ro-MD"/>
          <w14:ligatures w14:val="none"/>
        </w:rPr>
        <w:t>countries</w:t>
      </w:r>
      <w:r w:rsidR="004D3739" w:rsidRPr="004D3739">
        <w:rPr>
          <w:rFonts w:ascii="PermianSerifTypeface" w:eastAsia="Times New Roman" w:hAnsi="PermianSerifTypeface" w:cs="Times New Roman"/>
          <w:color w:val="333333"/>
          <w:kern w:val="0"/>
          <w:sz w:val="24"/>
          <w:szCs w:val="24"/>
          <w:shd w:val="clear" w:color="auto" w:fill="FFFFFF"/>
          <w:lang w:val="en-GB" w:eastAsia="ro-MD"/>
          <w14:ligatures w14:val="none"/>
        </w:rPr>
        <w:t>, at the financial group</w:t>
      </w:r>
      <w:r w:rsidR="00922FF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922FF8" w:rsidRPr="004D3739">
        <w:rPr>
          <w:rFonts w:ascii="PermianSerifTypeface" w:eastAsia="Times New Roman" w:hAnsi="PermianSerifTypeface" w:cs="Times New Roman"/>
          <w:color w:val="333333"/>
          <w:kern w:val="0"/>
          <w:sz w:val="24"/>
          <w:szCs w:val="24"/>
          <w:shd w:val="clear" w:color="auto" w:fill="FFFFFF"/>
          <w:lang w:val="en-GB" w:eastAsia="ro-MD"/>
          <w14:ligatures w14:val="none"/>
        </w:rPr>
        <w:t>level</w:t>
      </w:r>
      <w:r w:rsidR="004D3739" w:rsidRPr="004D373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internal control system and </w:t>
      </w:r>
      <w:r w:rsidR="000C6EB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4D3739" w:rsidRPr="004D3739">
        <w:rPr>
          <w:rFonts w:ascii="PermianSerifTypeface" w:eastAsia="Times New Roman" w:hAnsi="PermianSerifTypeface" w:cs="Times New Roman"/>
          <w:color w:val="333333"/>
          <w:kern w:val="0"/>
          <w:sz w:val="24"/>
          <w:szCs w:val="24"/>
          <w:shd w:val="clear" w:color="auto" w:fill="FFFFFF"/>
          <w:lang w:val="en-GB" w:eastAsia="ro-MD"/>
          <w14:ligatures w14:val="none"/>
        </w:rPr>
        <w:t>program</w:t>
      </w:r>
      <w:r w:rsidR="000C6EB4">
        <w:rPr>
          <w:rFonts w:ascii="PermianSerifTypeface" w:eastAsia="Times New Roman" w:hAnsi="PermianSerifTypeface" w:cs="Times New Roman"/>
          <w:color w:val="333333"/>
          <w:kern w:val="0"/>
          <w:sz w:val="24"/>
          <w:szCs w:val="24"/>
          <w:shd w:val="clear" w:color="auto" w:fill="FFFFFF"/>
          <w:lang w:val="en-GB" w:eastAsia="ro-MD"/>
          <w14:ligatures w14:val="none"/>
        </w:rPr>
        <w:t>me</w:t>
      </w:r>
      <w:r w:rsidR="004D3739" w:rsidRPr="004D373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0C6EB4">
        <w:rPr>
          <w:rFonts w:ascii="PermianSerifTypeface" w:eastAsia="Times New Roman" w:hAnsi="PermianSerifTypeface" w:cs="Times New Roman"/>
          <w:color w:val="333333"/>
          <w:kern w:val="0"/>
          <w:sz w:val="24"/>
          <w:szCs w:val="24"/>
          <w:shd w:val="clear" w:color="auto" w:fill="FFFFFF"/>
          <w:lang w:val="en-GB" w:eastAsia="ro-MD"/>
          <w14:ligatures w14:val="none"/>
        </w:rPr>
        <w:t>for the</w:t>
      </w:r>
      <w:r w:rsidR="004D3739" w:rsidRPr="004D373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prevention and combating money laundering and terroris</w:t>
      </w:r>
      <w:r w:rsidR="00A367AE">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4D3739" w:rsidRPr="004D373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w:t>
      </w:r>
      <w:r w:rsidR="005C5300">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will </w:t>
      </w:r>
      <w:r w:rsidR="004D3739" w:rsidRPr="004D373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include, in addition to the elements </w:t>
      </w:r>
      <w:r w:rsidR="002A33BC">
        <w:rPr>
          <w:rFonts w:ascii="PermianSerifTypeface" w:eastAsia="Times New Roman" w:hAnsi="PermianSerifTypeface" w:cs="Times New Roman"/>
          <w:color w:val="333333"/>
          <w:kern w:val="0"/>
          <w:sz w:val="24"/>
          <w:szCs w:val="24"/>
          <w:shd w:val="clear" w:color="auto" w:fill="FFFFFF"/>
          <w:lang w:val="en-GB" w:eastAsia="ro-MD"/>
          <w14:ligatures w14:val="none"/>
        </w:rPr>
        <w:t>established in points</w:t>
      </w:r>
      <w:r w:rsidR="004D3739" w:rsidRPr="004D373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77, 79, 80, the following additional elements:</w:t>
      </w:r>
    </w:p>
    <w:p w14:paraId="5B53F7FC" w14:textId="51198AC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FB6E58" w:rsidRPr="00FB6E58">
        <w:rPr>
          <w:rFonts w:ascii="PermianSerifTypeface" w:eastAsia="Times New Roman" w:hAnsi="PermianSerifTypeface" w:cs="Times New Roman"/>
          <w:color w:val="333333"/>
          <w:kern w:val="0"/>
          <w:sz w:val="24"/>
          <w:szCs w:val="24"/>
          <w:shd w:val="clear" w:color="auto" w:fill="FFFFFF"/>
          <w:lang w:val="en-GB" w:eastAsia="ro-MD"/>
          <w14:ligatures w14:val="none"/>
        </w:rPr>
        <w:t>policies and procedures on the exchange of information for the purposes of customer due diligence and effective management of money laundering and terroris</w:t>
      </w:r>
      <w:r w:rsidR="00FB6E58">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FB6E58" w:rsidRPr="00FB6E5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w:t>
      </w:r>
      <w:proofErr w:type="gramStart"/>
      <w:r w:rsidR="00FB6E58" w:rsidRPr="00FB6E58">
        <w:rPr>
          <w:rFonts w:ascii="PermianSerifTypeface" w:eastAsia="Times New Roman" w:hAnsi="PermianSerifTypeface" w:cs="Times New Roman"/>
          <w:color w:val="333333"/>
          <w:kern w:val="0"/>
          <w:sz w:val="24"/>
          <w:szCs w:val="24"/>
          <w:shd w:val="clear" w:color="auto" w:fill="FFFFFF"/>
          <w:lang w:val="en-GB" w:eastAsia="ro-MD"/>
          <w14:ligatures w14:val="none"/>
        </w:rPr>
        <w:t>risks;</w:t>
      </w:r>
      <w:proofErr w:type="gramEnd"/>
    </w:p>
    <w:p w14:paraId="3F5D6D11" w14:textId="215429E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FB6E58" w:rsidRPr="00FB6E5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requirements for the provision of intra-group information </w:t>
      </w:r>
      <w:r w:rsidR="00B910D9">
        <w:rPr>
          <w:rFonts w:ascii="PermianSerifTypeface" w:eastAsia="Times New Roman" w:hAnsi="PermianSerifTypeface" w:cs="Times New Roman"/>
          <w:color w:val="333333"/>
          <w:kern w:val="0"/>
          <w:sz w:val="24"/>
          <w:szCs w:val="24"/>
          <w:shd w:val="clear" w:color="auto" w:fill="FFFFFF"/>
          <w:lang w:val="en-GB" w:eastAsia="ro-MD"/>
          <w14:ligatures w14:val="none"/>
        </w:rPr>
        <w:t>concerning</w:t>
      </w:r>
      <w:r w:rsidR="00FB6E58" w:rsidRPr="00FB6E5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customers, accounts and transactions where this is necessary for the application of measures to prevent and combat money laundering and terroris</w:t>
      </w:r>
      <w:r w:rsidR="00B910D9">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FB6E58" w:rsidRPr="00FB6E5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FB6E58" w:rsidRPr="00FB6E58">
        <w:rPr>
          <w:rFonts w:ascii="PermianSerifTypeface" w:eastAsia="Times New Roman" w:hAnsi="PermianSerifTypeface" w:cs="Times New Roman"/>
          <w:color w:val="333333"/>
          <w:kern w:val="0"/>
          <w:sz w:val="24"/>
          <w:szCs w:val="24"/>
          <w:shd w:val="clear" w:color="auto" w:fill="FFFFFF"/>
          <w:lang w:val="en-GB" w:eastAsia="ro-MD"/>
          <w14:ligatures w14:val="none"/>
        </w:rPr>
        <w:t>financing</w:t>
      </w:r>
      <w:r w:rsidR="00FB6E58">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0B050513" w14:textId="2F2CB0E5" w:rsidR="00E4439E" w:rsidRPr="00132B51" w:rsidRDefault="00CB72CC" w:rsidP="003443D6">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B910D9" w:rsidRPr="00B910D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appropriate requirements for maintaining the confidentiality of information subject to exchange which constitutes professional secrecy and personal data, </w:t>
      </w:r>
      <w:r w:rsidR="001D3EA5">
        <w:rPr>
          <w:rFonts w:ascii="PermianSerifTypeface" w:eastAsia="Times New Roman" w:hAnsi="PermianSerifTypeface" w:cs="Times New Roman"/>
          <w:color w:val="333333"/>
          <w:kern w:val="0"/>
          <w:sz w:val="24"/>
          <w:szCs w:val="24"/>
          <w:shd w:val="clear" w:color="auto" w:fill="FFFFFF"/>
          <w:lang w:val="en-GB" w:eastAsia="ro-MD"/>
          <w14:ligatures w14:val="none"/>
        </w:rPr>
        <w:t>as well as</w:t>
      </w:r>
      <w:r w:rsidR="00B910D9" w:rsidRPr="00B910D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w:t>
      </w:r>
      <w:proofErr w:type="gramStart"/>
      <w:r w:rsidR="00B910D9" w:rsidRPr="00B910D9">
        <w:rPr>
          <w:rFonts w:ascii="PermianSerifTypeface" w:eastAsia="Times New Roman" w:hAnsi="PermianSerifTypeface" w:cs="Times New Roman"/>
          <w:color w:val="333333"/>
          <w:kern w:val="0"/>
          <w:sz w:val="24"/>
          <w:szCs w:val="24"/>
          <w:shd w:val="clear" w:color="auto" w:fill="FFFFFF"/>
          <w:lang w:val="en-GB" w:eastAsia="ro-MD"/>
          <w14:ligatures w14:val="none"/>
        </w:rPr>
        <w:t>manner in which</w:t>
      </w:r>
      <w:proofErr w:type="gramEnd"/>
      <w:r w:rsidR="00B910D9" w:rsidRPr="00B910D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such information is processed.</w:t>
      </w:r>
    </w:p>
    <w:p w14:paraId="56D490C5" w14:textId="77777777" w:rsidR="00E4439E" w:rsidRPr="00132B51" w:rsidRDefault="00E4439E"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4527336D" w14:textId="3BB58EE7"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1628FB">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XII</w:t>
      </w:r>
    </w:p>
    <w:p w14:paraId="15645E3D" w14:textId="20E3B8BE" w:rsidR="00CB72CC" w:rsidRPr="00132B51" w:rsidRDefault="007E74BE"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7E74BE">
        <w:rPr>
          <w:rFonts w:ascii="PermianSerifTypeface" w:eastAsia="Times New Roman" w:hAnsi="PermianSerifTypeface" w:cs="Times New Roman"/>
          <w:b/>
          <w:bCs/>
          <w:color w:val="333333"/>
          <w:kern w:val="0"/>
          <w:sz w:val="24"/>
          <w:szCs w:val="24"/>
          <w:shd w:val="clear" w:color="auto" w:fill="FFFFFF"/>
          <w:lang w:val="en-GB" w:eastAsia="ro-MD"/>
          <w14:ligatures w14:val="none"/>
        </w:rPr>
        <w:t>REQUIREMENTS FOR THE APPLICATION OF INTERNATIONAL RESTRICTIVE MEASURES</w:t>
      </w:r>
    </w:p>
    <w:p w14:paraId="468008BA" w14:textId="5F9BE79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84. </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immediately appl</w:t>
      </w:r>
      <w:r w:rsidR="00B176E2">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restrictive measures related to terrorist </w:t>
      </w:r>
      <w:r w:rsidR="00B176E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activities </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and </w:t>
      </w:r>
      <w:r w:rsidR="00B176E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proliferation </w:t>
      </w:r>
      <w:r w:rsidR="00B176E2">
        <w:rPr>
          <w:rFonts w:ascii="PermianSerifTypeface" w:eastAsia="Times New Roman" w:hAnsi="PermianSerifTypeface" w:cs="Times New Roman"/>
          <w:color w:val="333333"/>
          <w:kern w:val="0"/>
          <w:sz w:val="24"/>
          <w:szCs w:val="24"/>
          <w:shd w:val="clear" w:color="auto" w:fill="FFFFFF"/>
          <w:lang w:val="en-GB" w:eastAsia="ro-MD"/>
          <w14:ligatures w14:val="none"/>
        </w:rPr>
        <w:t>of weapons</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B176E2">
        <w:rPr>
          <w:rFonts w:ascii="PermianSerifTypeface" w:eastAsia="Times New Roman" w:hAnsi="PermianSerifTypeface" w:cs="Times New Roman"/>
          <w:color w:val="333333"/>
          <w:kern w:val="0"/>
          <w:sz w:val="24"/>
          <w:szCs w:val="24"/>
          <w:shd w:val="clear" w:color="auto" w:fill="FFFFFF"/>
          <w:lang w:val="en-GB" w:eastAsia="ro-MD"/>
          <w14:ligatures w14:val="none"/>
        </w:rPr>
        <w:t>of mass destruction with re</w:t>
      </w:r>
      <w:r w:rsidR="007B587A">
        <w:rPr>
          <w:rFonts w:ascii="PermianSerifTypeface" w:eastAsia="Times New Roman" w:hAnsi="PermianSerifTypeface" w:cs="Times New Roman"/>
          <w:color w:val="333333"/>
          <w:kern w:val="0"/>
          <w:sz w:val="24"/>
          <w:szCs w:val="24"/>
          <w:shd w:val="clear" w:color="auto" w:fill="FFFFFF"/>
          <w:lang w:val="en-GB" w:eastAsia="ro-MD"/>
          <w14:ligatures w14:val="none"/>
        </w:rPr>
        <w:t>spect</w:t>
      </w:r>
      <w:r w:rsidR="00B176E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to assets</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including </w:t>
      </w:r>
      <w:r w:rsidR="00213D3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those </w:t>
      </w:r>
      <w:r w:rsidR="00295AF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obtained </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from or generated by </w:t>
      </w:r>
      <w:r w:rsidR="00213D37">
        <w:rPr>
          <w:rFonts w:ascii="PermianSerifTypeface" w:eastAsia="Times New Roman" w:hAnsi="PermianSerifTypeface" w:cs="Times New Roman"/>
          <w:color w:val="333333"/>
          <w:kern w:val="0"/>
          <w:sz w:val="24"/>
          <w:szCs w:val="24"/>
          <w:shd w:val="clear" w:color="auto" w:fill="FFFFFF"/>
          <w:lang w:val="en-GB" w:eastAsia="ro-MD"/>
          <w14:ligatures w14:val="none"/>
        </w:rPr>
        <w:t>assets</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owned or controlled, directly or indirectly, wholly or jointly, by persons, groups and entities involved in terrorist </w:t>
      </w:r>
      <w:r w:rsidR="00213D3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activities </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and </w:t>
      </w:r>
      <w:r w:rsidR="00213D3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213D37"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proliferation </w:t>
      </w:r>
      <w:r w:rsidR="00213D37">
        <w:rPr>
          <w:rFonts w:ascii="PermianSerifTypeface" w:eastAsia="Times New Roman" w:hAnsi="PermianSerifTypeface" w:cs="Times New Roman"/>
          <w:color w:val="333333"/>
          <w:kern w:val="0"/>
          <w:sz w:val="24"/>
          <w:szCs w:val="24"/>
          <w:shd w:val="clear" w:color="auto" w:fill="FFFFFF"/>
          <w:lang w:val="en-GB" w:eastAsia="ro-MD"/>
          <w14:ligatures w14:val="none"/>
        </w:rPr>
        <w:t>of weapons</w:t>
      </w:r>
      <w:r w:rsidR="00213D37"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213D37">
        <w:rPr>
          <w:rFonts w:ascii="PermianSerifTypeface" w:eastAsia="Times New Roman" w:hAnsi="PermianSerifTypeface" w:cs="Times New Roman"/>
          <w:color w:val="333333"/>
          <w:kern w:val="0"/>
          <w:sz w:val="24"/>
          <w:szCs w:val="24"/>
          <w:shd w:val="clear" w:color="auto" w:fill="FFFFFF"/>
          <w:lang w:val="en-GB" w:eastAsia="ro-MD"/>
          <w14:ligatures w14:val="none"/>
        </w:rPr>
        <w:t>of mass destruction</w:t>
      </w:r>
      <w:r w:rsidR="00213D37"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subject to restrictive measures, as well as </w:t>
      </w:r>
      <w:r w:rsidR="00213D3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by </w:t>
      </w:r>
      <w:r w:rsidR="00967AA5" w:rsidRPr="00967AA5">
        <w:rPr>
          <w:rFonts w:ascii="PermianSerifTypeface" w:eastAsia="Times New Roman" w:hAnsi="PermianSerifTypeface" w:cs="Times New Roman"/>
          <w:color w:val="333333"/>
          <w:kern w:val="0"/>
          <w:sz w:val="24"/>
          <w:szCs w:val="24"/>
          <w:shd w:val="clear" w:color="auto" w:fill="FFFFFF"/>
          <w:lang w:val="en-GB" w:eastAsia="ro-MD"/>
          <w14:ligatures w14:val="none"/>
        </w:rPr>
        <w:t>persons, groups and entities acting on behalf of, at the direction of, owned or controlled, directly or indirectly, by such persons, groups and entities.</w:t>
      </w:r>
    </w:p>
    <w:p w14:paraId="38DB94BF" w14:textId="613ECC9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85.</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44457A" w:rsidRPr="0044457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the </w:t>
      </w:r>
      <w:r w:rsidR="00633A6D">
        <w:rPr>
          <w:rFonts w:ascii="PermianSerifTypeface" w:eastAsia="Times New Roman" w:hAnsi="PermianSerifTypeface" w:cs="Times New Roman"/>
          <w:color w:val="333333"/>
          <w:kern w:val="0"/>
          <w:sz w:val="24"/>
          <w:szCs w:val="24"/>
          <w:shd w:val="clear" w:color="auto" w:fill="FFFFFF"/>
          <w:lang w:val="en-GB" w:eastAsia="ro-MD"/>
          <w14:ligatures w14:val="none"/>
        </w:rPr>
        <w:t>application</w:t>
      </w:r>
      <w:r w:rsidR="0044457A" w:rsidRPr="0044457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restrictive measures in accordance with point 84, the non-bank financial institution develop</w:t>
      </w:r>
      <w:r w:rsidR="00D6016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44457A" w:rsidRPr="0044457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internal rules and procedures which </w:t>
      </w:r>
      <w:r w:rsidR="00D60161">
        <w:rPr>
          <w:rFonts w:ascii="PermianSerifTypeface" w:eastAsia="Times New Roman" w:hAnsi="PermianSerifTypeface" w:cs="Times New Roman"/>
          <w:color w:val="333333"/>
          <w:kern w:val="0"/>
          <w:sz w:val="24"/>
          <w:szCs w:val="24"/>
          <w:shd w:val="clear" w:color="auto" w:fill="FFFFFF"/>
          <w:lang w:val="en-GB" w:eastAsia="ro-MD"/>
          <w14:ligatures w14:val="none"/>
        </w:rPr>
        <w:t>must</w:t>
      </w:r>
      <w:r w:rsidR="0044457A" w:rsidRPr="0044457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include at least the following elements:</w:t>
      </w:r>
    </w:p>
    <w:p w14:paraId="08CDCA9D" w14:textId="757FBA76" w:rsidR="004B7125"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procedures for collecting, maintaining and updating the list of </w:t>
      </w:r>
      <w:r w:rsidR="00685BC9">
        <w:rPr>
          <w:rFonts w:ascii="PermianSerifTypeface" w:eastAsia="Times New Roman" w:hAnsi="PermianSerifTypeface" w:cs="Times New Roman"/>
          <w:color w:val="333333"/>
          <w:kern w:val="0"/>
          <w:sz w:val="24"/>
          <w:szCs w:val="24"/>
          <w:shd w:val="clear" w:color="auto" w:fill="FFFFFF"/>
          <w:lang w:val="en-GB" w:eastAsia="ro-MD"/>
          <w14:ligatures w14:val="none"/>
        </w:rPr>
        <w:t>person</w:t>
      </w:r>
      <w:r w:rsidR="00457A23">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groups and entities involved in terrorist activities and </w:t>
      </w:r>
      <w:r w:rsidR="00BF027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proliferation of weapons of mass destruction</w:t>
      </w:r>
      <w:r w:rsidR="00C04D07">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subject to international restrictive measures (including through the use of existing databases), as required by Law </w:t>
      </w:r>
      <w:r w:rsidR="004B30A3">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 308/2017 on </w:t>
      </w:r>
      <w:r w:rsidR="00D1362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D13627">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D1362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D13627">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and Law </w:t>
      </w:r>
      <w:r w:rsidR="001C54C1">
        <w:rPr>
          <w:rFonts w:ascii="PermianSerifTypeface" w:eastAsia="Times New Roman" w:hAnsi="PermianSerifTypeface" w:cs="Times New Roman"/>
          <w:color w:val="333333"/>
          <w:kern w:val="0"/>
          <w:sz w:val="24"/>
          <w:szCs w:val="24"/>
          <w:shd w:val="clear" w:color="auto" w:fill="FFFFFF"/>
          <w:lang w:val="en-GB" w:eastAsia="ro-MD"/>
          <w14:ligatures w14:val="none"/>
        </w:rPr>
        <w:t>No</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25/2016 on the application of international restrictive measures, including the use for this purpose of the Order of the Intelligence and Security Service </w:t>
      </w:r>
      <w:r w:rsidR="00F337C4">
        <w:rPr>
          <w:rFonts w:ascii="PermianSerifTypeface" w:eastAsia="Times New Roman" w:hAnsi="PermianSerifTypeface" w:cs="Times New Roman"/>
          <w:color w:val="333333"/>
          <w:kern w:val="0"/>
          <w:sz w:val="24"/>
          <w:szCs w:val="24"/>
          <w:shd w:val="clear" w:color="auto" w:fill="FFFFFF"/>
          <w:lang w:val="en-GB" w:eastAsia="ro-MD"/>
          <w14:ligatures w14:val="none"/>
        </w:rPr>
        <w:t>N</w:t>
      </w:r>
      <w:r w:rsidR="004B7125" w:rsidRPr="004B7125">
        <w:rPr>
          <w:rFonts w:ascii="PermianSerifTypeface" w:eastAsia="Times New Roman" w:hAnsi="PermianSerifTypeface" w:cs="Times New Roman"/>
          <w:color w:val="333333"/>
          <w:kern w:val="0"/>
          <w:sz w:val="24"/>
          <w:szCs w:val="24"/>
          <w:shd w:val="clear" w:color="auto" w:fill="FFFFFF"/>
          <w:lang w:val="en-GB" w:eastAsia="ro-MD"/>
          <w14:ligatures w14:val="none"/>
        </w:rPr>
        <w:t>o 14/2019 on the list of persons, groups and entities involved in terrorist activities and proliferation of weapons of mass destruction;</w:t>
      </w:r>
    </w:p>
    <w:p w14:paraId="4E4BE5CB" w14:textId="1A9B9565"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2) </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procedures for the screening</w:t>
      </w:r>
      <w:r w:rsidR="00A64C10">
        <w:rPr>
          <w:rFonts w:ascii="PermianSerifTypeface" w:eastAsia="Times New Roman" w:hAnsi="PermianSerifTypeface" w:cs="Times New Roman"/>
          <w:color w:val="333333"/>
          <w:kern w:val="0"/>
          <w:sz w:val="24"/>
          <w:szCs w:val="24"/>
          <w:shd w:val="clear" w:color="auto" w:fill="FFFFFF"/>
          <w:lang w:val="en-GB" w:eastAsia="ro-MD"/>
          <w14:ligatures w14:val="none"/>
        </w:rPr>
        <w:t>/detection</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designated persons or entities and transactions/payments involving assets, applicable to prospective c</w:t>
      </w:r>
      <w:r w:rsidR="00A64C10">
        <w:rPr>
          <w:rFonts w:ascii="PermianSerifTypeface" w:eastAsia="Times New Roman" w:hAnsi="PermianSerifTypeface" w:cs="Times New Roman"/>
          <w:color w:val="333333"/>
          <w:kern w:val="0"/>
          <w:sz w:val="24"/>
          <w:szCs w:val="24"/>
          <w:shd w:val="clear" w:color="auto" w:fill="FFFFFF"/>
          <w:lang w:val="en-GB" w:eastAsia="ro-MD"/>
          <w14:ligatures w14:val="none"/>
        </w:rPr>
        <w:t>ustomers</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existing c</w:t>
      </w:r>
      <w:r w:rsidR="00A64C10">
        <w:rPr>
          <w:rFonts w:ascii="PermianSerifTypeface" w:eastAsia="Times New Roman" w:hAnsi="PermianSerifTypeface" w:cs="Times New Roman"/>
          <w:color w:val="333333"/>
          <w:kern w:val="0"/>
          <w:sz w:val="24"/>
          <w:szCs w:val="24"/>
          <w:shd w:val="clear" w:color="auto" w:fill="FFFFFF"/>
          <w:lang w:val="en-GB" w:eastAsia="ro-MD"/>
          <w14:ligatures w14:val="none"/>
        </w:rPr>
        <w:t>ustomers</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applicants for life insurance and annuity transactions/</w:t>
      </w:r>
      <w:proofErr w:type="gramStart"/>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policies;</w:t>
      </w:r>
      <w:proofErr w:type="gramEnd"/>
    </w:p>
    <w:p w14:paraId="50BB7862" w14:textId="44509CF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A64C10">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competences </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persons responsible for implementing internal rules </w:t>
      </w:r>
      <w:r w:rsidR="00A64C10">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and </w:t>
      </w:r>
      <w:r w:rsidR="00A64C10"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procedures </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the </w:t>
      </w:r>
      <w:r w:rsidR="00591020">
        <w:rPr>
          <w:rFonts w:ascii="PermianSerifTypeface" w:eastAsia="Times New Roman" w:hAnsi="PermianSerifTypeface" w:cs="Times New Roman"/>
          <w:color w:val="333333"/>
          <w:kern w:val="0"/>
          <w:sz w:val="24"/>
          <w:szCs w:val="24"/>
          <w:shd w:val="clear" w:color="auto" w:fill="FFFFFF"/>
          <w:lang w:val="en-GB" w:eastAsia="ro-MD"/>
          <w14:ligatures w14:val="none"/>
        </w:rPr>
        <w:t>application</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international restrictive measures</w:t>
      </w:r>
      <w:r w:rsidR="00591020">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the </w:t>
      </w:r>
      <w:r w:rsidR="00591020"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freezing of </w:t>
      </w:r>
      <w:proofErr w:type="gramStart"/>
      <w:r w:rsidR="00591020"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funds</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4306270F" w14:textId="7A97999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information/reporting procedures, internally and to the </w:t>
      </w:r>
      <w:r w:rsidR="00F7649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Office </w:t>
      </w:r>
      <w:proofErr w:type="gramStart"/>
      <w:r w:rsidR="00F7649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Prevention</w:t>
      </w:r>
      <w:proofErr w:type="gramEnd"/>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w:t>
      </w:r>
      <w:r w:rsidR="00F7649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Fight against Money </w:t>
      </w:r>
      <w:r w:rsidR="00F7649B"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Laundering</w:t>
      </w:r>
      <w:r w:rsidR="00D31FBA" w:rsidRPr="00D31FBA">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0E34779F" w14:textId="21E9ECB7" w:rsidR="00A316BC" w:rsidRDefault="00CB72CC" w:rsidP="00053CD3">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86.</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A316BC" w:rsidRPr="00A316B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non-bank financial institution, when identifying </w:t>
      </w:r>
      <w:r w:rsidR="00053CD3">
        <w:rPr>
          <w:rFonts w:ascii="PermianSerifTypeface" w:eastAsia="Times New Roman" w:hAnsi="PermianSerifTypeface" w:cs="Times New Roman"/>
          <w:color w:val="333333"/>
          <w:kern w:val="0"/>
          <w:sz w:val="24"/>
          <w:szCs w:val="24"/>
          <w:shd w:val="clear" w:color="auto" w:fill="FFFFFF"/>
          <w:lang w:val="en-GB" w:eastAsia="ro-MD"/>
          <w14:ligatures w14:val="none"/>
        </w:rPr>
        <w:t>assets</w:t>
      </w:r>
      <w:r w:rsidR="00A316BC" w:rsidRPr="00A316B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including </w:t>
      </w:r>
      <w:r w:rsidR="00053CD3">
        <w:rPr>
          <w:rFonts w:ascii="PermianSerifTypeface" w:eastAsia="Times New Roman" w:hAnsi="PermianSerifTypeface" w:cs="Times New Roman"/>
          <w:color w:val="333333"/>
          <w:kern w:val="0"/>
          <w:sz w:val="24"/>
          <w:szCs w:val="24"/>
          <w:shd w:val="clear" w:color="auto" w:fill="FFFFFF"/>
          <w:lang w:val="en-GB" w:eastAsia="ro-MD"/>
          <w14:ligatures w14:val="none"/>
        </w:rPr>
        <w:t>those</w:t>
      </w:r>
      <w:r w:rsidR="00A316BC" w:rsidRPr="00A316B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derived from or generated by </w:t>
      </w:r>
      <w:r w:rsidR="00053CD3">
        <w:rPr>
          <w:rFonts w:ascii="PermianSerifTypeface" w:eastAsia="Times New Roman" w:hAnsi="PermianSerifTypeface" w:cs="Times New Roman"/>
          <w:color w:val="333333"/>
          <w:kern w:val="0"/>
          <w:sz w:val="24"/>
          <w:szCs w:val="24"/>
          <w:shd w:val="clear" w:color="auto" w:fill="FFFFFF"/>
          <w:lang w:val="en-GB" w:eastAsia="ro-MD"/>
          <w14:ligatures w14:val="none"/>
        </w:rPr>
        <w:t>assets</w:t>
      </w:r>
      <w:r w:rsidR="00A316BC" w:rsidRPr="00A316B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proofErr w:type="gramStart"/>
      <w:r w:rsidR="00A316BC" w:rsidRPr="00A316BC">
        <w:rPr>
          <w:rFonts w:ascii="PermianSerifTypeface" w:eastAsia="Times New Roman" w:hAnsi="PermianSerifTypeface" w:cs="Times New Roman"/>
          <w:color w:val="333333"/>
          <w:kern w:val="0"/>
          <w:sz w:val="24"/>
          <w:szCs w:val="24"/>
          <w:shd w:val="clear" w:color="auto" w:fill="FFFFFF"/>
          <w:lang w:val="en-GB" w:eastAsia="ro-MD"/>
          <w14:ligatures w14:val="none"/>
        </w:rPr>
        <w:t>owned</w:t>
      </w:r>
      <w:proofErr w:type="gramEnd"/>
      <w:r w:rsidR="00A316BC" w:rsidRPr="00A316B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or controlled, directly or indirectly, wholly or jointly, by persons, groups and entities involved in terrorist activities and </w:t>
      </w:r>
      <w:r w:rsidR="00053CD3">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A316BC" w:rsidRPr="00A316BC">
        <w:rPr>
          <w:rFonts w:ascii="PermianSerifTypeface" w:eastAsia="Times New Roman" w:hAnsi="PermianSerifTypeface" w:cs="Times New Roman"/>
          <w:color w:val="333333"/>
          <w:kern w:val="0"/>
          <w:sz w:val="24"/>
          <w:szCs w:val="24"/>
          <w:shd w:val="clear" w:color="auto" w:fill="FFFFFF"/>
          <w:lang w:val="en-GB" w:eastAsia="ro-MD"/>
          <w14:ligatures w14:val="none"/>
        </w:rPr>
        <w:t>proliferation of weapons of mass destruction subject to restrictive measures, take</w:t>
      </w:r>
      <w:r w:rsidR="00053CD3">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A316BC" w:rsidRPr="00A316B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following </w:t>
      </w:r>
      <w:r w:rsidR="00414A0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sequential </w:t>
      </w:r>
      <w:r w:rsidR="00A316BC" w:rsidRPr="00A316BC">
        <w:rPr>
          <w:rFonts w:ascii="PermianSerifTypeface" w:eastAsia="Times New Roman" w:hAnsi="PermianSerifTypeface" w:cs="Times New Roman"/>
          <w:color w:val="333333"/>
          <w:kern w:val="0"/>
          <w:sz w:val="24"/>
          <w:szCs w:val="24"/>
          <w:shd w:val="clear" w:color="auto" w:fill="FFFFFF"/>
          <w:lang w:val="en-GB" w:eastAsia="ro-MD"/>
          <w14:ligatures w14:val="none"/>
        </w:rPr>
        <w:t>steps:</w:t>
      </w:r>
    </w:p>
    <w:p w14:paraId="0B2A383C" w14:textId="25FF35C4" w:rsidR="00BD449F"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1) </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by the decision (order) of the person </w:t>
      </w:r>
      <w:r w:rsidR="002C1ACF">
        <w:rPr>
          <w:rFonts w:ascii="PermianSerifTypeface" w:eastAsia="Times New Roman" w:hAnsi="PermianSerifTypeface" w:cs="Times New Roman"/>
          <w:color w:val="333333"/>
          <w:kern w:val="0"/>
          <w:sz w:val="24"/>
          <w:szCs w:val="24"/>
          <w:shd w:val="clear" w:color="auto" w:fill="FFFFFF"/>
          <w:lang w:val="en-GB" w:eastAsia="ro-MD"/>
          <w14:ligatures w14:val="none"/>
        </w:rPr>
        <w:t>with</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senior management</w:t>
      </w:r>
      <w:r w:rsidR="002C1AC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functions</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the non-banking financial institution</w:t>
      </w:r>
      <w:r w:rsidR="000A3D03">
        <w:rPr>
          <w:rFonts w:ascii="PermianSerifTypeface" w:eastAsia="Times New Roman" w:hAnsi="PermianSerifTypeface" w:cs="Times New Roman"/>
          <w:color w:val="333333"/>
          <w:kern w:val="0"/>
          <w:sz w:val="24"/>
          <w:szCs w:val="24"/>
          <w:shd w:val="clear" w:color="auto" w:fill="FFFFFF"/>
          <w:lang w:val="en-GB" w:eastAsia="ro-MD"/>
          <w14:ligatures w14:val="none"/>
        </w:rPr>
        <w:t>, it</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refrain</w:t>
      </w:r>
      <w:r w:rsidR="002C1ACF">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an indefinite period of time, from carrying out activities and transactions which are </w:t>
      </w:r>
      <w:r w:rsidR="002C1AC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prepar</w:t>
      </w:r>
      <w:r w:rsidR="002C1ACF">
        <w:rPr>
          <w:rFonts w:ascii="PermianSerifTypeface" w:eastAsia="Times New Roman" w:hAnsi="PermianSerifTypeface" w:cs="Times New Roman"/>
          <w:color w:val="333333"/>
          <w:kern w:val="0"/>
          <w:sz w:val="24"/>
          <w:szCs w:val="24"/>
          <w:shd w:val="clear" w:color="auto" w:fill="FFFFFF"/>
          <w:lang w:val="en-GB" w:eastAsia="ro-MD"/>
          <w14:ligatures w14:val="none"/>
        </w:rPr>
        <w:t>ation</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attempted, </w:t>
      </w:r>
      <w:r w:rsidR="0051408D">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progress </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or already </w:t>
      </w:r>
      <w:r w:rsidR="002C1ACF">
        <w:rPr>
          <w:rFonts w:ascii="PermianSerifTypeface" w:eastAsia="Times New Roman" w:hAnsi="PermianSerifTypeface" w:cs="Times New Roman"/>
          <w:color w:val="333333"/>
          <w:kern w:val="0"/>
          <w:sz w:val="24"/>
          <w:szCs w:val="24"/>
          <w:shd w:val="clear" w:color="auto" w:fill="FFFFFF"/>
          <w:lang w:val="en-GB" w:eastAsia="ro-MD"/>
          <w14:ligatures w14:val="none"/>
        </w:rPr>
        <w:t>completed</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for the benefit or </w:t>
      </w:r>
      <w:r w:rsidR="001F68E1">
        <w:rPr>
          <w:rFonts w:ascii="PermianSerifTypeface" w:eastAsia="Times New Roman" w:hAnsi="PermianSerifTypeface" w:cs="Times New Roman"/>
          <w:color w:val="333333"/>
          <w:kern w:val="0"/>
          <w:sz w:val="24"/>
          <w:szCs w:val="24"/>
          <w:shd w:val="clear" w:color="auto" w:fill="FFFFFF"/>
          <w:lang w:val="en-GB" w:eastAsia="ro-MD"/>
          <w14:ligatures w14:val="none"/>
        </w:rPr>
        <w:t>in favour of</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directly or indirectly, </w:t>
      </w:r>
      <w:r w:rsidR="001F68E1">
        <w:rPr>
          <w:rFonts w:ascii="PermianSerifTypeface" w:eastAsia="Times New Roman" w:hAnsi="PermianSerifTypeface" w:cs="Times New Roman"/>
          <w:color w:val="333333"/>
          <w:kern w:val="0"/>
          <w:sz w:val="24"/>
          <w:szCs w:val="24"/>
          <w:shd w:val="clear" w:color="auto" w:fill="FFFFFF"/>
          <w:lang w:val="en-GB" w:eastAsia="ro-MD"/>
          <w14:ligatures w14:val="none"/>
        </w:rPr>
        <w:t>wholly or partially</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persons, </w:t>
      </w:r>
      <w:r w:rsidR="00F75F0C">
        <w:rPr>
          <w:rFonts w:ascii="PermianSerifTypeface" w:eastAsia="Times New Roman" w:hAnsi="PermianSerifTypeface" w:cs="Times New Roman"/>
          <w:color w:val="333333"/>
          <w:kern w:val="0"/>
          <w:sz w:val="24"/>
          <w:szCs w:val="24"/>
          <w:shd w:val="clear" w:color="auto" w:fill="FFFFFF"/>
          <w:lang w:val="en-GB" w:eastAsia="ro-MD"/>
          <w14:ligatures w14:val="none"/>
        </w:rPr>
        <w:t>groups</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/entities </w:t>
      </w:r>
      <w:r w:rsidR="00F75F0C">
        <w:rPr>
          <w:rFonts w:ascii="PermianSerifTypeface" w:eastAsia="Times New Roman" w:hAnsi="PermianSerifTypeface" w:cs="Times New Roman"/>
          <w:color w:val="333333"/>
          <w:kern w:val="0"/>
          <w:sz w:val="24"/>
          <w:szCs w:val="24"/>
          <w:shd w:val="clear" w:color="auto" w:fill="FFFFFF"/>
          <w:lang w:val="en-GB" w:eastAsia="ro-MD"/>
          <w14:ligatures w14:val="none"/>
        </w:rPr>
        <w:t>involved</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 terrorist activities and </w:t>
      </w:r>
      <w:r w:rsidR="00FE43B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BD449F" w:rsidRPr="00BD449F">
        <w:rPr>
          <w:rFonts w:ascii="PermianSerifTypeface" w:eastAsia="Times New Roman" w:hAnsi="PermianSerifTypeface" w:cs="Times New Roman"/>
          <w:color w:val="333333"/>
          <w:kern w:val="0"/>
          <w:sz w:val="24"/>
          <w:szCs w:val="24"/>
          <w:shd w:val="clear" w:color="auto" w:fill="FFFFFF"/>
          <w:lang w:val="en-GB" w:eastAsia="ro-MD"/>
          <w14:ligatures w14:val="none"/>
        </w:rPr>
        <w:t>proliferation of weapons of mass destruction subject to the restrictive measures, as well as persons, groups and entities acting on behalf of or at the direction of such persons, groups and entities;</w:t>
      </w:r>
    </w:p>
    <w:p w14:paraId="42EAAA04" w14:textId="6642A96D"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lastRenderedPageBreak/>
        <w:t>2)</w:t>
      </w:r>
      <w:r w:rsidR="0085720B" w:rsidRPr="0085720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immediately</w:t>
      </w:r>
      <w:r w:rsidR="00AB6E8C">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AB6E8C" w:rsidRPr="0085720B">
        <w:rPr>
          <w:rFonts w:ascii="PermianSerifTypeface" w:eastAsia="Times New Roman" w:hAnsi="PermianSerifTypeface" w:cs="Times New Roman"/>
          <w:color w:val="333333"/>
          <w:kern w:val="0"/>
          <w:sz w:val="24"/>
          <w:szCs w:val="24"/>
          <w:shd w:val="clear" w:color="auto" w:fill="FFFFFF"/>
          <w:lang w:val="en-GB" w:eastAsia="ro-MD"/>
          <w14:ligatures w14:val="none"/>
        </w:rPr>
        <w:t>inform</w:t>
      </w:r>
      <w:r w:rsidR="00AB6E8C">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85720B" w:rsidRPr="0085720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but not later than 24 hours from the moment of applying the restrictive measure, the </w:t>
      </w:r>
      <w:r w:rsidR="00CD50C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Office for </w:t>
      </w:r>
      <w:r w:rsidR="00CD50C6"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Prevention and </w:t>
      </w:r>
      <w:r w:rsidR="00CD50C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Fight against </w:t>
      </w:r>
      <w:r w:rsidR="00CD50C6"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w:t>
      </w:r>
      <w:r w:rsidR="0085720B" w:rsidRPr="0085720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about the indefinite abstention from the execution of activities and transactions. The information sent to the </w:t>
      </w:r>
      <w:proofErr w:type="gramStart"/>
      <w:r w:rsidR="0085720B" w:rsidRPr="0085720B">
        <w:rPr>
          <w:rFonts w:ascii="PermianSerifTypeface" w:eastAsia="Times New Roman" w:hAnsi="PermianSerifTypeface" w:cs="Times New Roman"/>
          <w:color w:val="333333"/>
          <w:kern w:val="0"/>
          <w:sz w:val="24"/>
          <w:szCs w:val="24"/>
          <w:shd w:val="clear" w:color="auto" w:fill="FFFFFF"/>
          <w:lang w:val="en-GB" w:eastAsia="ro-MD"/>
          <w14:ligatures w14:val="none"/>
        </w:rPr>
        <w:t>aforementioned authority</w:t>
      </w:r>
      <w:proofErr w:type="gramEnd"/>
      <w:r w:rsidR="0085720B" w:rsidRPr="0085720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include</w:t>
      </w:r>
      <w:r w:rsidR="00E71425">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85720B" w:rsidRPr="0085720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at least the following elements:</w:t>
      </w:r>
    </w:p>
    <w:p w14:paraId="3F892BB4" w14:textId="2C21F49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w:t>
      </w:r>
      <w:r w:rsidR="009E4442" w:rsidRPr="009E4442">
        <w:rPr>
          <w:rFonts w:ascii="PermianSerifTypeface" w:eastAsia="Times New Roman" w:hAnsi="PermianSerifTypeface" w:cs="Times New Roman"/>
          <w:color w:val="333333"/>
          <w:kern w:val="0"/>
          <w:sz w:val="24"/>
          <w:szCs w:val="24"/>
          <w:shd w:val="clear" w:color="auto" w:fill="FFFFFF"/>
          <w:lang w:val="en-GB" w:eastAsia="ro-MD"/>
          <w14:ligatures w14:val="none"/>
        </w:rPr>
        <w:t>data and information (name</w:t>
      </w:r>
      <w:r w:rsidR="0074230E">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individual/legal entity</w:t>
      </w:r>
      <w:r w:rsidR="009E4442" w:rsidRPr="009E444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IDNO/IDNP, if any; country of origin/residence; list of the </w:t>
      </w:r>
      <w:r w:rsidR="0085720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competent </w:t>
      </w:r>
      <w:r w:rsidR="009E4442" w:rsidRPr="009E444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authority/organization to which the restrictive measure applied refers, etc.) on the identified person, group or </w:t>
      </w:r>
      <w:proofErr w:type="gramStart"/>
      <w:r w:rsidR="009E4442" w:rsidRPr="009E4442">
        <w:rPr>
          <w:rFonts w:ascii="PermianSerifTypeface" w:eastAsia="Times New Roman" w:hAnsi="PermianSerifTypeface" w:cs="Times New Roman"/>
          <w:color w:val="333333"/>
          <w:kern w:val="0"/>
          <w:sz w:val="24"/>
          <w:szCs w:val="24"/>
          <w:shd w:val="clear" w:color="auto" w:fill="FFFFFF"/>
          <w:lang w:val="en-GB" w:eastAsia="ro-MD"/>
          <w14:ligatures w14:val="none"/>
        </w:rPr>
        <w:t>entity;</w:t>
      </w:r>
      <w:proofErr w:type="gramEnd"/>
    </w:p>
    <w:p w14:paraId="0C5E607A" w14:textId="62ADD92E"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b) </w:t>
      </w:r>
      <w:r w:rsidR="0013472B" w:rsidRPr="0013472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data and information (volume; currency; </w:t>
      </w:r>
      <w:r w:rsidR="00C74F9D">
        <w:rPr>
          <w:rFonts w:ascii="PermianSerifTypeface" w:eastAsia="Times New Roman" w:hAnsi="PermianSerifTypeface" w:cs="Times New Roman"/>
          <w:color w:val="333333"/>
          <w:kern w:val="0"/>
          <w:sz w:val="24"/>
          <w:szCs w:val="24"/>
          <w:shd w:val="clear" w:color="auto" w:fill="FFFFFF"/>
          <w:lang w:val="en-GB" w:eastAsia="ro-MD"/>
          <w14:ligatures w14:val="none"/>
        </w:rPr>
        <w:t>payee</w:t>
      </w:r>
      <w:r w:rsidR="0013472B" w:rsidRPr="0013472B">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destination, etc.) about the identified </w:t>
      </w:r>
      <w:proofErr w:type="gramStart"/>
      <w:r w:rsidR="00C74F9D">
        <w:rPr>
          <w:rFonts w:ascii="PermianSerifTypeface" w:eastAsia="Times New Roman" w:hAnsi="PermianSerifTypeface" w:cs="Times New Roman"/>
          <w:color w:val="333333"/>
          <w:kern w:val="0"/>
          <w:sz w:val="24"/>
          <w:szCs w:val="24"/>
          <w:shd w:val="clear" w:color="auto" w:fill="FFFFFF"/>
          <w:lang w:val="en-GB" w:eastAsia="ro-MD"/>
          <w14:ligatures w14:val="none"/>
        </w:rPr>
        <w:t>asset</w:t>
      </w:r>
      <w:r w:rsidR="0013472B" w:rsidRPr="0013472B">
        <w:rPr>
          <w:rFonts w:ascii="PermianSerifTypeface" w:eastAsia="Times New Roman" w:hAnsi="PermianSerifTypeface" w:cs="Times New Roman"/>
          <w:color w:val="333333"/>
          <w:kern w:val="0"/>
          <w:sz w:val="24"/>
          <w:szCs w:val="24"/>
          <w:shd w:val="clear" w:color="auto" w:fill="FFFFFF"/>
          <w:lang w:val="en-GB" w:eastAsia="ro-MD"/>
          <w14:ligatures w14:val="none"/>
        </w:rPr>
        <w:t>;</w:t>
      </w:r>
      <w:proofErr w:type="gramEnd"/>
    </w:p>
    <w:p w14:paraId="1BA7D1C2" w14:textId="4CA03619"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c) </w:t>
      </w:r>
      <w:r w:rsidR="00CF4010" w:rsidRPr="00CF4010">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informing </w:t>
      </w:r>
      <w:r w:rsidR="007D6054">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CF4010" w:rsidRPr="00CF4010">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decision of the person responsible </w:t>
      </w:r>
      <w:r w:rsidR="007D6054">
        <w:rPr>
          <w:rFonts w:ascii="PermianSerifTypeface" w:eastAsia="Times New Roman" w:hAnsi="PermianSerifTypeface" w:cs="Times New Roman"/>
          <w:color w:val="333333"/>
          <w:kern w:val="0"/>
          <w:sz w:val="24"/>
          <w:szCs w:val="24"/>
          <w:shd w:val="clear" w:color="auto" w:fill="FFFFFF"/>
          <w:lang w:val="en-GB" w:eastAsia="ro-MD"/>
          <w14:ligatures w14:val="none"/>
        </w:rPr>
        <w:t>with</w:t>
      </w:r>
      <w:r w:rsidR="00CF4010" w:rsidRPr="00CF4010">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senior management </w:t>
      </w:r>
      <w:r w:rsidR="007D6054">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functions </w:t>
      </w:r>
      <w:r w:rsidR="00CF4010" w:rsidRPr="00CF4010">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the non-bank financial institution to refrain, for an indefinite period, from carrying out activities and transactions in relation to the identified </w:t>
      </w:r>
      <w:proofErr w:type="gramStart"/>
      <w:r w:rsidR="00CF4010" w:rsidRPr="00CF4010">
        <w:rPr>
          <w:rFonts w:ascii="PermianSerifTypeface" w:eastAsia="Times New Roman" w:hAnsi="PermianSerifTypeface" w:cs="Times New Roman"/>
          <w:color w:val="333333"/>
          <w:kern w:val="0"/>
          <w:sz w:val="24"/>
          <w:szCs w:val="24"/>
          <w:shd w:val="clear" w:color="auto" w:fill="FFFFFF"/>
          <w:lang w:val="en-GB" w:eastAsia="ro-MD"/>
          <w14:ligatures w14:val="none"/>
        </w:rPr>
        <w:t>asset;</w:t>
      </w:r>
      <w:proofErr w:type="gramEnd"/>
    </w:p>
    <w:p w14:paraId="1026C41D" w14:textId="54B800DC"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3) </w:t>
      </w:r>
      <w:r w:rsidR="003C0982">
        <w:rPr>
          <w:rFonts w:ascii="PermianSerifTypeface" w:eastAsia="Times New Roman" w:hAnsi="PermianSerifTypeface" w:cs="Times New Roman"/>
          <w:color w:val="333333"/>
          <w:kern w:val="0"/>
          <w:sz w:val="24"/>
          <w:szCs w:val="24"/>
          <w:shd w:val="clear" w:color="auto" w:fill="FFFFFF"/>
          <w:lang w:val="en-GB" w:eastAsia="ro-MD"/>
          <w14:ligatures w14:val="none"/>
        </w:rPr>
        <w:t>if</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applicable, the non-bank financial institution accept</w:t>
      </w:r>
      <w:r w:rsidR="002336B4">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additional payments, made by a third party, or </w:t>
      </w:r>
      <w:r w:rsidR="00F8523C">
        <w:rPr>
          <w:rFonts w:ascii="PermianSerifTypeface" w:eastAsia="Times New Roman" w:hAnsi="PermianSerifTypeface" w:cs="Times New Roman"/>
          <w:color w:val="333333"/>
          <w:kern w:val="0"/>
          <w:sz w:val="24"/>
          <w:szCs w:val="24"/>
          <w:shd w:val="clear" w:color="auto" w:fill="FFFFFF"/>
          <w:lang w:val="en-GB" w:eastAsia="ro-MD"/>
          <w14:ligatures w14:val="none"/>
        </w:rPr>
        <w:t>the</w:t>
      </w:r>
      <w:r w:rsidR="00887E8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increase </w:t>
      </w:r>
      <w:r w:rsidR="00887E8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value of </w:t>
      </w:r>
      <w:r w:rsidR="00AB584C">
        <w:rPr>
          <w:rFonts w:ascii="PermianSerifTypeface" w:eastAsia="Times New Roman" w:hAnsi="PermianSerifTypeface" w:cs="Times New Roman"/>
          <w:color w:val="333333"/>
          <w:kern w:val="0"/>
          <w:sz w:val="24"/>
          <w:szCs w:val="24"/>
          <w:shd w:val="clear" w:color="auto" w:fill="FFFFFF"/>
          <w:lang w:val="en-GB" w:eastAsia="ro-MD"/>
          <w14:ligatures w14:val="none"/>
        </w:rPr>
        <w:t>assets</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on which the restrictive measures have been applied and extend</w:t>
      </w:r>
      <w:r w:rsidR="00AB584C">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applicability of the restrictive measures to the additional </w:t>
      </w:r>
      <w:r w:rsidR="00AB584C">
        <w:rPr>
          <w:rFonts w:ascii="PermianSerifTypeface" w:eastAsia="Times New Roman" w:hAnsi="PermianSerifTypeface" w:cs="Times New Roman"/>
          <w:color w:val="333333"/>
          <w:kern w:val="0"/>
          <w:sz w:val="24"/>
          <w:szCs w:val="24"/>
          <w:shd w:val="clear" w:color="auto" w:fill="FFFFFF"/>
          <w:lang w:val="en-GB" w:eastAsia="ro-MD"/>
          <w14:ligatures w14:val="none"/>
        </w:rPr>
        <w:t>asset</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taking into account the requirements of </w:t>
      </w:r>
      <w:r w:rsidR="00AD424E">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86 sub</w:t>
      </w:r>
      <w:r w:rsidR="00A657FE">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1), and </w:t>
      </w:r>
      <w:r w:rsidR="00585A0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also </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inform</w:t>
      </w:r>
      <w:r w:rsidR="00585A06">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w:t>
      </w:r>
      <w:r w:rsidR="00585A0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Office for </w:t>
      </w:r>
      <w:r w:rsidR="00585A06"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Prevention and </w:t>
      </w:r>
      <w:r w:rsidR="00585A06">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Fight against </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Money Laundering thereof, taking into account the requirements of </w:t>
      </w:r>
      <w:r w:rsidR="009479F7">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86 sub</w:t>
      </w:r>
      <w:r w:rsidR="00F64021">
        <w:rPr>
          <w:rFonts w:ascii="PermianSerifTypeface" w:eastAsia="Times New Roman" w:hAnsi="PermianSerifTypeface" w:cs="Times New Roman"/>
          <w:color w:val="333333"/>
          <w:kern w:val="0"/>
          <w:sz w:val="24"/>
          <w:szCs w:val="24"/>
          <w:shd w:val="clear" w:color="auto" w:fill="FFFFFF"/>
          <w:lang w:val="en-GB" w:eastAsia="ro-MD"/>
          <w14:ligatures w14:val="none"/>
        </w:rPr>
        <w:t>point</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2) </w:t>
      </w:r>
      <w:r w:rsidR="00F6402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and </w:t>
      </w:r>
      <w:r w:rsidR="00F64021">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BA5C48" w:rsidRPr="00BA5C48">
        <w:rPr>
          <w:rFonts w:ascii="PermianSerifTypeface" w:eastAsia="Times New Roman" w:hAnsi="PermianSerifTypeface" w:cs="Times New Roman"/>
          <w:color w:val="333333"/>
          <w:kern w:val="0"/>
          <w:sz w:val="24"/>
          <w:szCs w:val="24"/>
          <w:shd w:val="clear" w:color="auto" w:fill="FFFFFF"/>
          <w:lang w:val="en-GB" w:eastAsia="ro-MD"/>
          <w14:ligatures w14:val="none"/>
        </w:rPr>
        <w:t>b);</w:t>
      </w:r>
    </w:p>
    <w:p w14:paraId="3A3E4EB3" w14:textId="0BBA9ADA"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4) </w:t>
      </w:r>
      <w:r w:rsidR="006D283A">
        <w:rPr>
          <w:rFonts w:ascii="PermianSerifTypeface" w:eastAsia="Times New Roman" w:hAnsi="PermianSerifTypeface" w:cs="Times New Roman"/>
          <w:color w:val="333333"/>
          <w:kern w:val="0"/>
          <w:sz w:val="24"/>
          <w:szCs w:val="24"/>
          <w:shd w:val="clear" w:color="auto" w:fill="FFFFFF"/>
          <w:lang w:val="en-GB" w:eastAsia="ro-MD"/>
          <w14:ligatures w14:val="none"/>
        </w:rPr>
        <w:t>i</w:t>
      </w:r>
      <w:r w:rsidR="00237019" w:rsidRPr="00237019">
        <w:rPr>
          <w:rFonts w:ascii="PermianSerifTypeface" w:eastAsia="Times New Roman" w:hAnsi="PermianSerifTypeface" w:cs="Times New Roman"/>
          <w:color w:val="333333"/>
          <w:kern w:val="0"/>
          <w:sz w:val="24"/>
          <w:szCs w:val="24"/>
          <w:shd w:val="clear" w:color="auto" w:fill="FFFFFF"/>
          <w:lang w:val="en-GB" w:eastAsia="ro-MD"/>
          <w14:ligatures w14:val="none"/>
        </w:rPr>
        <w:t>nform</w:t>
      </w:r>
      <w:r w:rsidR="006D283A">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s </w:t>
      </w:r>
      <w:r w:rsidR="00237019" w:rsidRPr="00237019">
        <w:rPr>
          <w:rFonts w:ascii="PermianSerifTypeface" w:eastAsia="Times New Roman" w:hAnsi="PermianSerifTypeface" w:cs="Times New Roman"/>
          <w:color w:val="333333"/>
          <w:kern w:val="0"/>
          <w:sz w:val="24"/>
          <w:szCs w:val="24"/>
          <w:shd w:val="clear" w:color="auto" w:fill="FFFFFF"/>
          <w:lang w:val="en-GB" w:eastAsia="ro-MD"/>
          <w14:ligatures w14:val="none"/>
        </w:rPr>
        <w:t>the National Bank of Moldova about the restrictive measure</w:t>
      </w:r>
      <w:r w:rsidR="00253289">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237019" w:rsidRPr="0023701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applied, taking into account the requirements of point 86, subpoint 2) </w:t>
      </w:r>
      <w:r w:rsidR="00253289">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237019" w:rsidRPr="00237019">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and </w:t>
      </w:r>
      <w:r w:rsidR="00253289">
        <w:rPr>
          <w:rFonts w:ascii="PermianSerifTypeface" w:eastAsia="Times New Roman" w:hAnsi="PermianSerifTypeface" w:cs="Times New Roman"/>
          <w:color w:val="333333"/>
          <w:kern w:val="0"/>
          <w:sz w:val="24"/>
          <w:szCs w:val="24"/>
          <w:shd w:val="clear" w:color="auto" w:fill="FFFFFF"/>
          <w:lang w:val="en-GB" w:eastAsia="ro-MD"/>
          <w14:ligatures w14:val="none"/>
        </w:rPr>
        <w:t>(</w:t>
      </w:r>
      <w:r w:rsidR="00237019" w:rsidRPr="00237019">
        <w:rPr>
          <w:rFonts w:ascii="PermianSerifTypeface" w:eastAsia="Times New Roman" w:hAnsi="PermianSerifTypeface" w:cs="Times New Roman"/>
          <w:color w:val="333333"/>
          <w:kern w:val="0"/>
          <w:sz w:val="24"/>
          <w:szCs w:val="24"/>
          <w:shd w:val="clear" w:color="auto" w:fill="FFFFFF"/>
          <w:lang w:val="en-GB" w:eastAsia="ro-MD"/>
          <w14:ligatures w14:val="none"/>
        </w:rPr>
        <w:t>b)."</w:t>
      </w:r>
    </w:p>
    <w:p w14:paraId="035DEB6B" w14:textId="1CDD2FC1"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87.</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FF48E2" w:rsidRPr="00FF48E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case of doubts or suspicions that do not allow </w:t>
      </w:r>
      <w:r w:rsidR="00CB7FF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for </w:t>
      </w:r>
      <w:r w:rsidR="00FF48E2" w:rsidRPr="00FF48E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a firm belief as to the identity of the person, group or entity included in the list referred to in Article 34 paragraph (11) of Law No 308/2017 on </w:t>
      </w:r>
      <w:r w:rsidR="00CB7FF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FF48E2" w:rsidRPr="00FF48E2">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CB7FF7">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FF48E2" w:rsidRPr="00FF48E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w:t>
      </w:r>
      <w:r w:rsidR="00CB7FF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w:t>
      </w:r>
      <w:r w:rsidR="00FF48E2" w:rsidRPr="00FF48E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money laundering and terroris</w:t>
      </w:r>
      <w:r w:rsidR="00CB7FF7">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FF48E2" w:rsidRPr="00FF48E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the non-bank financial institution inform</w:t>
      </w:r>
      <w:r w:rsidR="00CB7FF7">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FF48E2" w:rsidRPr="00FF48E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w:t>
      </w:r>
      <w:r w:rsidR="00CB7FF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Office </w:t>
      </w:r>
      <w:r w:rsidR="00CB7FF7" w:rsidRPr="00CB7FF7">
        <w:rPr>
          <w:rFonts w:ascii="PermianSerifTypeface" w:eastAsia="Times New Roman" w:hAnsi="PermianSerifTypeface" w:cs="Times New Roman"/>
          <w:color w:val="333333"/>
          <w:kern w:val="0"/>
          <w:sz w:val="24"/>
          <w:szCs w:val="24"/>
          <w:shd w:val="clear" w:color="auto" w:fill="FFFFFF"/>
          <w:lang w:val="en-GB" w:eastAsia="ro-MD"/>
          <w14:ligatures w14:val="none"/>
        </w:rPr>
        <w:t>for Prevention and Fight against Money Laundering</w:t>
      </w:r>
      <w:r w:rsidR="00CB7FF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FF48E2" w:rsidRPr="00FF48E2">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without delay, </w:t>
      </w:r>
      <w:r w:rsidR="00CB7FF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no later than </w:t>
      </w:r>
      <w:r w:rsidR="00FF48E2" w:rsidRPr="00FF48E2">
        <w:rPr>
          <w:rFonts w:ascii="PermianSerifTypeface" w:eastAsia="Times New Roman" w:hAnsi="PermianSerifTypeface" w:cs="Times New Roman"/>
          <w:color w:val="333333"/>
          <w:kern w:val="0"/>
          <w:sz w:val="24"/>
          <w:szCs w:val="24"/>
          <w:shd w:val="clear" w:color="auto" w:fill="FFFFFF"/>
          <w:lang w:val="en-GB" w:eastAsia="ro-MD"/>
          <w14:ligatures w14:val="none"/>
        </w:rPr>
        <w:t>within 24 hours</w:t>
      </w:r>
      <w:r w:rsidR="00CB7FF7">
        <w:rPr>
          <w:rFonts w:ascii="PermianSerifTypeface" w:eastAsia="Times New Roman" w:hAnsi="PermianSerifTypeface" w:cs="Times New Roman"/>
          <w:color w:val="333333"/>
          <w:kern w:val="0"/>
          <w:sz w:val="24"/>
          <w:szCs w:val="24"/>
          <w:shd w:val="clear" w:color="auto" w:fill="FFFFFF"/>
          <w:lang w:val="en-GB" w:eastAsia="ro-MD"/>
          <w14:ligatures w14:val="none"/>
        </w:rPr>
        <w:t>.</w:t>
      </w:r>
    </w:p>
    <w:p w14:paraId="451D18CD" w14:textId="0A84E96B"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88.</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B546F7" w:rsidRPr="00B546F7">
        <w:rPr>
          <w:rFonts w:ascii="PermianSerifTypeface" w:eastAsia="Times New Roman" w:hAnsi="PermianSerifTypeface" w:cs="Times New Roman"/>
          <w:color w:val="333333"/>
          <w:kern w:val="0"/>
          <w:sz w:val="24"/>
          <w:szCs w:val="24"/>
          <w:shd w:val="clear" w:color="auto" w:fill="FFFFFF"/>
          <w:lang w:val="en-GB" w:eastAsia="ro-MD"/>
          <w14:ligatures w14:val="none"/>
        </w:rPr>
        <w:t>The non-bank financial institution continuously monitor</w:t>
      </w:r>
      <w:r w:rsidR="00791E25">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B546F7" w:rsidRPr="00B546F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official websites of the United Nations, the European Union and the Intelligence and Security Service to ensure the proper applica</w:t>
      </w:r>
      <w:r w:rsidR="00791E25">
        <w:rPr>
          <w:rFonts w:ascii="PermianSerifTypeface" w:eastAsia="Times New Roman" w:hAnsi="PermianSerifTypeface" w:cs="Times New Roman"/>
          <w:color w:val="333333"/>
          <w:kern w:val="0"/>
          <w:sz w:val="24"/>
          <w:szCs w:val="24"/>
          <w:shd w:val="clear" w:color="auto" w:fill="FFFFFF"/>
          <w:lang w:val="en-GB" w:eastAsia="ro-MD"/>
          <w14:ligatures w14:val="none"/>
        </w:rPr>
        <w:t>tion</w:t>
      </w:r>
      <w:r w:rsidR="00B546F7" w:rsidRPr="00B546F7">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restrictive measures on persons, groups and entities involved in terrorist activities and </w:t>
      </w:r>
      <w:r w:rsidR="00791E25">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B546F7" w:rsidRPr="00B546F7">
        <w:rPr>
          <w:rFonts w:ascii="PermianSerifTypeface" w:eastAsia="Times New Roman" w:hAnsi="PermianSerifTypeface" w:cs="Times New Roman"/>
          <w:color w:val="333333"/>
          <w:kern w:val="0"/>
          <w:sz w:val="24"/>
          <w:szCs w:val="24"/>
          <w:shd w:val="clear" w:color="auto" w:fill="FFFFFF"/>
          <w:lang w:val="en-GB" w:eastAsia="ro-MD"/>
          <w14:ligatures w14:val="none"/>
        </w:rPr>
        <w:t>proliferation of weapons of mass destruction.</w:t>
      </w:r>
    </w:p>
    <w:p w14:paraId="4F543481" w14:textId="77777777" w:rsidR="00E4439E" w:rsidRPr="00132B51" w:rsidRDefault="00E4439E"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p>
    <w:p w14:paraId="084D3B68" w14:textId="046C0EF3" w:rsidR="00CB72CC" w:rsidRPr="00132B51" w:rsidRDefault="00CB72CC"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C</w:t>
      </w:r>
      <w:r w:rsidR="003A1447"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HAPTER</w:t>
      </w: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 xml:space="preserve"> XIII</w:t>
      </w:r>
    </w:p>
    <w:p w14:paraId="15ECAA79" w14:textId="7718DD83" w:rsidR="00CB72CC" w:rsidRPr="00132B51" w:rsidRDefault="002A5304" w:rsidP="00CB72CC">
      <w:pPr>
        <w:spacing w:after="0" w:line="240" w:lineRule="auto"/>
        <w:ind w:firstLine="709"/>
        <w:jc w:val="center"/>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OTHER PROVISIONS</w:t>
      </w:r>
    </w:p>
    <w:p w14:paraId="3354A572" w14:textId="53715F14"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89</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4A4B3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In the event of a </w:t>
      </w:r>
      <w:r w:rsidR="00056ACC"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violation</w:t>
      </w:r>
      <w:r w:rsidR="004A4B3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of the provisions of this Regulation, of the obligations </w:t>
      </w:r>
      <w:r w:rsidR="000666F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set out</w:t>
      </w:r>
      <w:r w:rsidR="004A4B3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by the legislation on </w:t>
      </w:r>
      <w:r w:rsidR="000666F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the </w:t>
      </w:r>
      <w:r w:rsidR="004A4B3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preventi</w:t>
      </w:r>
      <w:r w:rsidR="000666F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on</w:t>
      </w:r>
      <w:r w:rsidR="004A4B3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and combating </w:t>
      </w:r>
      <w:r w:rsidR="000666F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of </w:t>
      </w:r>
      <w:r w:rsidR="004A4B3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money laundering and terroris</w:t>
      </w:r>
      <w:r w:rsidR="000666F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m</w:t>
      </w:r>
      <w:r w:rsidR="004A4B3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financing, the National Bank of Moldova appl</w:t>
      </w:r>
      <w:r w:rsidR="000666F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ies</w:t>
      </w:r>
      <w:r w:rsidR="004A4B3E"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sanctions in accordance with the legislation in force.</w:t>
      </w:r>
    </w:p>
    <w:p w14:paraId="515BD6D0" w14:textId="43DCBCC6" w:rsidR="00CB72CC" w:rsidRPr="00132B51" w:rsidRDefault="00CB72CC" w:rsidP="00CB72CC">
      <w:pPr>
        <w:spacing w:after="0" w:line="240" w:lineRule="auto"/>
        <w:ind w:firstLine="709"/>
        <w:jc w:val="both"/>
        <w:rPr>
          <w:rFonts w:ascii="PermianSerifTypeface" w:eastAsia="Times New Roman" w:hAnsi="PermianSerifTypeface" w:cs="Times New Roman"/>
          <w:color w:val="333333"/>
          <w:kern w:val="0"/>
          <w:sz w:val="24"/>
          <w:szCs w:val="24"/>
          <w:shd w:val="clear" w:color="auto" w:fill="FFFFFF"/>
          <w:lang w:val="en-GB" w:eastAsia="ro-MD"/>
          <w14:ligatures w14:val="none"/>
        </w:rPr>
      </w:pPr>
      <w:r w:rsidRPr="00132B51">
        <w:rPr>
          <w:rFonts w:ascii="PermianSerifTypeface" w:eastAsia="Times New Roman" w:hAnsi="PermianSerifTypeface" w:cs="Times New Roman"/>
          <w:b/>
          <w:bCs/>
          <w:color w:val="333333"/>
          <w:kern w:val="0"/>
          <w:sz w:val="24"/>
          <w:szCs w:val="24"/>
          <w:shd w:val="clear" w:color="auto" w:fill="FFFFFF"/>
          <w:lang w:val="en-GB" w:eastAsia="ro-MD"/>
          <w14:ligatures w14:val="none"/>
        </w:rPr>
        <w:t>90.</w:t>
      </w:r>
      <w:r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w:t>
      </w:r>
      <w:r w:rsidR="00FB0F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 the application of this Regulation, the non-bank financial institution inform</w:t>
      </w:r>
      <w:r w:rsidR="006277F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s</w:t>
      </w:r>
      <w:r w:rsidR="00FB0F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the National Bank of Moldova about suspicious activities and </w:t>
      </w:r>
      <w:r w:rsidR="0059760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fraud </w:t>
      </w:r>
      <w:r w:rsidR="00FB0F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incidents</w:t>
      </w:r>
      <w:r w:rsidR="00597608"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 xml:space="preserve"> </w:t>
      </w:r>
      <w:r w:rsidR="00FB0FEF" w:rsidRPr="00132B51">
        <w:rPr>
          <w:rFonts w:ascii="PermianSerifTypeface" w:eastAsia="Times New Roman" w:hAnsi="PermianSerifTypeface" w:cs="Times New Roman"/>
          <w:color w:val="333333"/>
          <w:kern w:val="0"/>
          <w:sz w:val="24"/>
          <w:szCs w:val="24"/>
          <w:shd w:val="clear" w:color="auto" w:fill="FFFFFF"/>
          <w:lang w:val="en-GB" w:eastAsia="ro-MD"/>
          <w14:ligatures w14:val="none"/>
        </w:rPr>
        <w:t>that pose significant risks to the safety, sound operation or reputation of the non-bank financial institution.</w:t>
      </w:r>
    </w:p>
    <w:p w14:paraId="06C8870A" w14:textId="77777777" w:rsidR="001B7576" w:rsidRPr="00132B51" w:rsidRDefault="001B7576">
      <w:pPr>
        <w:rPr>
          <w:rFonts w:ascii="PermianSerifTypeface" w:hAnsi="PermianSerifTypeface"/>
          <w:sz w:val="24"/>
          <w:szCs w:val="24"/>
          <w:lang w:val="en-GB"/>
        </w:rPr>
      </w:pPr>
    </w:p>
    <w:sectPr w:rsidR="001B7576" w:rsidRPr="00132B5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9E6ED" w14:textId="77777777" w:rsidR="00CB72CC" w:rsidRDefault="00CB72CC" w:rsidP="00CB72CC">
      <w:pPr>
        <w:spacing w:after="0" w:line="240" w:lineRule="auto"/>
      </w:pPr>
      <w:r>
        <w:separator/>
      </w:r>
    </w:p>
  </w:endnote>
  <w:endnote w:type="continuationSeparator" w:id="0">
    <w:p w14:paraId="4C2710E4" w14:textId="77777777" w:rsidR="00CB72CC" w:rsidRDefault="00CB72CC" w:rsidP="00CB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676574"/>
      <w:docPartObj>
        <w:docPartGallery w:val="Page Numbers (Bottom of Page)"/>
        <w:docPartUnique/>
      </w:docPartObj>
    </w:sdtPr>
    <w:sdtEndPr>
      <w:rPr>
        <w:noProof/>
      </w:rPr>
    </w:sdtEndPr>
    <w:sdtContent>
      <w:p w14:paraId="787A97A0" w14:textId="35BF077B" w:rsidR="00CB72CC" w:rsidRDefault="00CB72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9CB35" w14:textId="77777777" w:rsidR="00CB72CC" w:rsidRDefault="00CB7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2EF3" w14:textId="77777777" w:rsidR="00CB72CC" w:rsidRDefault="00CB72CC" w:rsidP="00CB72CC">
      <w:pPr>
        <w:spacing w:after="0" w:line="240" w:lineRule="auto"/>
      </w:pPr>
      <w:r>
        <w:separator/>
      </w:r>
    </w:p>
  </w:footnote>
  <w:footnote w:type="continuationSeparator" w:id="0">
    <w:p w14:paraId="33B00A01" w14:textId="77777777" w:rsidR="00CB72CC" w:rsidRDefault="00CB72CC" w:rsidP="00CB7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9D"/>
    <w:rsid w:val="0000260E"/>
    <w:rsid w:val="00002E22"/>
    <w:rsid w:val="00004A30"/>
    <w:rsid w:val="00005CD9"/>
    <w:rsid w:val="000106CE"/>
    <w:rsid w:val="000138B3"/>
    <w:rsid w:val="00013A82"/>
    <w:rsid w:val="00013E14"/>
    <w:rsid w:val="000145E8"/>
    <w:rsid w:val="00016581"/>
    <w:rsid w:val="000212B4"/>
    <w:rsid w:val="00021A5A"/>
    <w:rsid w:val="000246BE"/>
    <w:rsid w:val="00026835"/>
    <w:rsid w:val="00030290"/>
    <w:rsid w:val="00031ABF"/>
    <w:rsid w:val="000336ED"/>
    <w:rsid w:val="0003418F"/>
    <w:rsid w:val="00037625"/>
    <w:rsid w:val="00040F5B"/>
    <w:rsid w:val="00045D49"/>
    <w:rsid w:val="00050ACC"/>
    <w:rsid w:val="00053CD3"/>
    <w:rsid w:val="0005477B"/>
    <w:rsid w:val="0005508D"/>
    <w:rsid w:val="00056ACC"/>
    <w:rsid w:val="00057274"/>
    <w:rsid w:val="0005740F"/>
    <w:rsid w:val="00060B79"/>
    <w:rsid w:val="00062A91"/>
    <w:rsid w:val="000643BF"/>
    <w:rsid w:val="00065BFF"/>
    <w:rsid w:val="000666FE"/>
    <w:rsid w:val="00066A13"/>
    <w:rsid w:val="00072C83"/>
    <w:rsid w:val="00076D96"/>
    <w:rsid w:val="00080723"/>
    <w:rsid w:val="00085A25"/>
    <w:rsid w:val="00085EA2"/>
    <w:rsid w:val="00087F73"/>
    <w:rsid w:val="00092706"/>
    <w:rsid w:val="00094BF9"/>
    <w:rsid w:val="000A0750"/>
    <w:rsid w:val="000A2D63"/>
    <w:rsid w:val="000A3D03"/>
    <w:rsid w:val="000A4FCB"/>
    <w:rsid w:val="000B57EB"/>
    <w:rsid w:val="000B5F7B"/>
    <w:rsid w:val="000B662C"/>
    <w:rsid w:val="000C0027"/>
    <w:rsid w:val="000C3C0D"/>
    <w:rsid w:val="000C40B4"/>
    <w:rsid w:val="000C6EB4"/>
    <w:rsid w:val="000D2453"/>
    <w:rsid w:val="000D2F0D"/>
    <w:rsid w:val="000D55CC"/>
    <w:rsid w:val="000E12F2"/>
    <w:rsid w:val="000E18EE"/>
    <w:rsid w:val="000E284F"/>
    <w:rsid w:val="000E74AD"/>
    <w:rsid w:val="000E7D7C"/>
    <w:rsid w:val="000F0269"/>
    <w:rsid w:val="000F02CC"/>
    <w:rsid w:val="000F1EC5"/>
    <w:rsid w:val="000F4F78"/>
    <w:rsid w:val="00100EE3"/>
    <w:rsid w:val="00103994"/>
    <w:rsid w:val="0010755B"/>
    <w:rsid w:val="00107C32"/>
    <w:rsid w:val="00110833"/>
    <w:rsid w:val="00113B5E"/>
    <w:rsid w:val="001161A5"/>
    <w:rsid w:val="00117F5C"/>
    <w:rsid w:val="00117F7F"/>
    <w:rsid w:val="001232CE"/>
    <w:rsid w:val="00125560"/>
    <w:rsid w:val="00125E21"/>
    <w:rsid w:val="00126B42"/>
    <w:rsid w:val="00131DF3"/>
    <w:rsid w:val="0013258B"/>
    <w:rsid w:val="00132674"/>
    <w:rsid w:val="00132B51"/>
    <w:rsid w:val="0013472B"/>
    <w:rsid w:val="00135326"/>
    <w:rsid w:val="0013546C"/>
    <w:rsid w:val="00135EAA"/>
    <w:rsid w:val="00143EBC"/>
    <w:rsid w:val="00151586"/>
    <w:rsid w:val="0015665C"/>
    <w:rsid w:val="001569BB"/>
    <w:rsid w:val="001606E8"/>
    <w:rsid w:val="00161F2F"/>
    <w:rsid w:val="001628FB"/>
    <w:rsid w:val="00166F85"/>
    <w:rsid w:val="0017130B"/>
    <w:rsid w:val="00171CE1"/>
    <w:rsid w:val="0017377B"/>
    <w:rsid w:val="00175B26"/>
    <w:rsid w:val="0017766F"/>
    <w:rsid w:val="00177D70"/>
    <w:rsid w:val="00183ED1"/>
    <w:rsid w:val="001851EC"/>
    <w:rsid w:val="0018651B"/>
    <w:rsid w:val="00195599"/>
    <w:rsid w:val="001A09EB"/>
    <w:rsid w:val="001A3889"/>
    <w:rsid w:val="001A4451"/>
    <w:rsid w:val="001A6625"/>
    <w:rsid w:val="001A673F"/>
    <w:rsid w:val="001A7015"/>
    <w:rsid w:val="001B146E"/>
    <w:rsid w:val="001B6D13"/>
    <w:rsid w:val="001B6F15"/>
    <w:rsid w:val="001B7576"/>
    <w:rsid w:val="001B76E8"/>
    <w:rsid w:val="001C1892"/>
    <w:rsid w:val="001C20FF"/>
    <w:rsid w:val="001C2429"/>
    <w:rsid w:val="001C36A5"/>
    <w:rsid w:val="001C4BB5"/>
    <w:rsid w:val="001C54C1"/>
    <w:rsid w:val="001D135A"/>
    <w:rsid w:val="001D3EA5"/>
    <w:rsid w:val="001D55AA"/>
    <w:rsid w:val="001D7BBD"/>
    <w:rsid w:val="001D7DF5"/>
    <w:rsid w:val="001E248D"/>
    <w:rsid w:val="001E2F8C"/>
    <w:rsid w:val="001E6067"/>
    <w:rsid w:val="001E6786"/>
    <w:rsid w:val="001F23D3"/>
    <w:rsid w:val="001F68E1"/>
    <w:rsid w:val="001F7FCB"/>
    <w:rsid w:val="00204444"/>
    <w:rsid w:val="00204DC2"/>
    <w:rsid w:val="002071A6"/>
    <w:rsid w:val="00212B0A"/>
    <w:rsid w:val="0021350F"/>
    <w:rsid w:val="00213D37"/>
    <w:rsid w:val="002155A5"/>
    <w:rsid w:val="002165CB"/>
    <w:rsid w:val="00216C84"/>
    <w:rsid w:val="00222140"/>
    <w:rsid w:val="002228A0"/>
    <w:rsid w:val="0022501E"/>
    <w:rsid w:val="00232D99"/>
    <w:rsid w:val="00232F8A"/>
    <w:rsid w:val="002336B4"/>
    <w:rsid w:val="00237019"/>
    <w:rsid w:val="002373C6"/>
    <w:rsid w:val="00242D12"/>
    <w:rsid w:val="00244B58"/>
    <w:rsid w:val="002462FC"/>
    <w:rsid w:val="00250783"/>
    <w:rsid w:val="0025110C"/>
    <w:rsid w:val="002516B6"/>
    <w:rsid w:val="002525FA"/>
    <w:rsid w:val="00253289"/>
    <w:rsid w:val="00254B1C"/>
    <w:rsid w:val="00257700"/>
    <w:rsid w:val="0026485D"/>
    <w:rsid w:val="00264EA1"/>
    <w:rsid w:val="00273923"/>
    <w:rsid w:val="002747A9"/>
    <w:rsid w:val="00275C95"/>
    <w:rsid w:val="00281912"/>
    <w:rsid w:val="002819B8"/>
    <w:rsid w:val="00281F96"/>
    <w:rsid w:val="00286187"/>
    <w:rsid w:val="00291B3D"/>
    <w:rsid w:val="00293B09"/>
    <w:rsid w:val="00295AFB"/>
    <w:rsid w:val="002A0513"/>
    <w:rsid w:val="002A282E"/>
    <w:rsid w:val="002A33BC"/>
    <w:rsid w:val="002A3A70"/>
    <w:rsid w:val="002A4A08"/>
    <w:rsid w:val="002A4B56"/>
    <w:rsid w:val="002A5304"/>
    <w:rsid w:val="002A7C3D"/>
    <w:rsid w:val="002B00DF"/>
    <w:rsid w:val="002B01D9"/>
    <w:rsid w:val="002B23C1"/>
    <w:rsid w:val="002B3A25"/>
    <w:rsid w:val="002B412A"/>
    <w:rsid w:val="002B6ACA"/>
    <w:rsid w:val="002B6CA8"/>
    <w:rsid w:val="002C1ACF"/>
    <w:rsid w:val="002C2E88"/>
    <w:rsid w:val="002C41A3"/>
    <w:rsid w:val="002C56BB"/>
    <w:rsid w:val="002C64F7"/>
    <w:rsid w:val="002D0714"/>
    <w:rsid w:val="002D076B"/>
    <w:rsid w:val="002D0CF2"/>
    <w:rsid w:val="002D4627"/>
    <w:rsid w:val="002D4CAE"/>
    <w:rsid w:val="002D706F"/>
    <w:rsid w:val="002F2F36"/>
    <w:rsid w:val="002F6487"/>
    <w:rsid w:val="002F69A4"/>
    <w:rsid w:val="0030041C"/>
    <w:rsid w:val="00300C87"/>
    <w:rsid w:val="00302F66"/>
    <w:rsid w:val="0030676E"/>
    <w:rsid w:val="00306947"/>
    <w:rsid w:val="00306FE3"/>
    <w:rsid w:val="003125B8"/>
    <w:rsid w:val="0031262B"/>
    <w:rsid w:val="00313B40"/>
    <w:rsid w:val="003219DE"/>
    <w:rsid w:val="00321B40"/>
    <w:rsid w:val="00321B9E"/>
    <w:rsid w:val="00321F64"/>
    <w:rsid w:val="00323C74"/>
    <w:rsid w:val="003247D7"/>
    <w:rsid w:val="00324A53"/>
    <w:rsid w:val="00327B4B"/>
    <w:rsid w:val="0033616D"/>
    <w:rsid w:val="0033734E"/>
    <w:rsid w:val="00342BC4"/>
    <w:rsid w:val="00342F52"/>
    <w:rsid w:val="003443D6"/>
    <w:rsid w:val="003444C7"/>
    <w:rsid w:val="00345392"/>
    <w:rsid w:val="0035076D"/>
    <w:rsid w:val="003514E9"/>
    <w:rsid w:val="00351D35"/>
    <w:rsid w:val="003634FC"/>
    <w:rsid w:val="003642B4"/>
    <w:rsid w:val="00365670"/>
    <w:rsid w:val="00365B6D"/>
    <w:rsid w:val="00366B7A"/>
    <w:rsid w:val="00367806"/>
    <w:rsid w:val="0037341C"/>
    <w:rsid w:val="00380D17"/>
    <w:rsid w:val="00382207"/>
    <w:rsid w:val="003828F3"/>
    <w:rsid w:val="00383238"/>
    <w:rsid w:val="0039058C"/>
    <w:rsid w:val="00391230"/>
    <w:rsid w:val="00392C39"/>
    <w:rsid w:val="0039345B"/>
    <w:rsid w:val="003A1447"/>
    <w:rsid w:val="003A7CDB"/>
    <w:rsid w:val="003B16CB"/>
    <w:rsid w:val="003C0982"/>
    <w:rsid w:val="003C16A4"/>
    <w:rsid w:val="003C16EC"/>
    <w:rsid w:val="003C1F1B"/>
    <w:rsid w:val="003D0FB5"/>
    <w:rsid w:val="003D1DB5"/>
    <w:rsid w:val="003D365D"/>
    <w:rsid w:val="003D3836"/>
    <w:rsid w:val="003D4D48"/>
    <w:rsid w:val="003D6922"/>
    <w:rsid w:val="003D79B8"/>
    <w:rsid w:val="003F0CFC"/>
    <w:rsid w:val="003F2DE5"/>
    <w:rsid w:val="003F3ADE"/>
    <w:rsid w:val="003F5D29"/>
    <w:rsid w:val="004002CB"/>
    <w:rsid w:val="00401AE2"/>
    <w:rsid w:val="004109FA"/>
    <w:rsid w:val="00413D59"/>
    <w:rsid w:val="00414A04"/>
    <w:rsid w:val="0041662B"/>
    <w:rsid w:val="00416E9D"/>
    <w:rsid w:val="004175D7"/>
    <w:rsid w:val="0041779E"/>
    <w:rsid w:val="0043546A"/>
    <w:rsid w:val="004357C8"/>
    <w:rsid w:val="00435AE3"/>
    <w:rsid w:val="004443C4"/>
    <w:rsid w:val="0044457A"/>
    <w:rsid w:val="004503BD"/>
    <w:rsid w:val="00455B9E"/>
    <w:rsid w:val="00456101"/>
    <w:rsid w:val="00457A23"/>
    <w:rsid w:val="00460871"/>
    <w:rsid w:val="00460CE0"/>
    <w:rsid w:val="00465F76"/>
    <w:rsid w:val="00466536"/>
    <w:rsid w:val="0046769D"/>
    <w:rsid w:val="00470560"/>
    <w:rsid w:val="004725E0"/>
    <w:rsid w:val="0047499A"/>
    <w:rsid w:val="00474F71"/>
    <w:rsid w:val="00476C08"/>
    <w:rsid w:val="00477895"/>
    <w:rsid w:val="00482990"/>
    <w:rsid w:val="00482A14"/>
    <w:rsid w:val="00482B62"/>
    <w:rsid w:val="00486DDF"/>
    <w:rsid w:val="00491EB0"/>
    <w:rsid w:val="004923F0"/>
    <w:rsid w:val="0049525F"/>
    <w:rsid w:val="004960A3"/>
    <w:rsid w:val="004A1590"/>
    <w:rsid w:val="004A47C6"/>
    <w:rsid w:val="004A4B3E"/>
    <w:rsid w:val="004A54E8"/>
    <w:rsid w:val="004A5874"/>
    <w:rsid w:val="004B2C55"/>
    <w:rsid w:val="004B30A3"/>
    <w:rsid w:val="004B4AC8"/>
    <w:rsid w:val="004B7125"/>
    <w:rsid w:val="004B7C1C"/>
    <w:rsid w:val="004C03EC"/>
    <w:rsid w:val="004C13BF"/>
    <w:rsid w:val="004C3E88"/>
    <w:rsid w:val="004C3F3D"/>
    <w:rsid w:val="004C4DAC"/>
    <w:rsid w:val="004C7A57"/>
    <w:rsid w:val="004D1BC8"/>
    <w:rsid w:val="004D3739"/>
    <w:rsid w:val="004E1606"/>
    <w:rsid w:val="004E49CB"/>
    <w:rsid w:val="004E7B15"/>
    <w:rsid w:val="004F0673"/>
    <w:rsid w:val="004F23B7"/>
    <w:rsid w:val="004F605B"/>
    <w:rsid w:val="0050209E"/>
    <w:rsid w:val="00510418"/>
    <w:rsid w:val="00510E9A"/>
    <w:rsid w:val="00511A7F"/>
    <w:rsid w:val="0051393B"/>
    <w:rsid w:val="00513F05"/>
    <w:rsid w:val="0051408D"/>
    <w:rsid w:val="00516938"/>
    <w:rsid w:val="00520FBD"/>
    <w:rsid w:val="00521ECC"/>
    <w:rsid w:val="00525CB3"/>
    <w:rsid w:val="00534BE6"/>
    <w:rsid w:val="00535F52"/>
    <w:rsid w:val="00536645"/>
    <w:rsid w:val="005367DF"/>
    <w:rsid w:val="00540546"/>
    <w:rsid w:val="00541047"/>
    <w:rsid w:val="005427F8"/>
    <w:rsid w:val="00544AD3"/>
    <w:rsid w:val="0054769A"/>
    <w:rsid w:val="005478B1"/>
    <w:rsid w:val="00553660"/>
    <w:rsid w:val="00555403"/>
    <w:rsid w:val="005626E0"/>
    <w:rsid w:val="00565DDB"/>
    <w:rsid w:val="00567A83"/>
    <w:rsid w:val="005702AB"/>
    <w:rsid w:val="00570A4B"/>
    <w:rsid w:val="005758F9"/>
    <w:rsid w:val="00581439"/>
    <w:rsid w:val="00581C95"/>
    <w:rsid w:val="00583084"/>
    <w:rsid w:val="00583706"/>
    <w:rsid w:val="00584F13"/>
    <w:rsid w:val="00585A06"/>
    <w:rsid w:val="00586F87"/>
    <w:rsid w:val="00591020"/>
    <w:rsid w:val="005948D2"/>
    <w:rsid w:val="00597608"/>
    <w:rsid w:val="00597658"/>
    <w:rsid w:val="005A33CA"/>
    <w:rsid w:val="005A558D"/>
    <w:rsid w:val="005A7A04"/>
    <w:rsid w:val="005B0A57"/>
    <w:rsid w:val="005B11E9"/>
    <w:rsid w:val="005B20E7"/>
    <w:rsid w:val="005B36AB"/>
    <w:rsid w:val="005B703B"/>
    <w:rsid w:val="005B7E9A"/>
    <w:rsid w:val="005C06EF"/>
    <w:rsid w:val="005C0B1F"/>
    <w:rsid w:val="005C41F7"/>
    <w:rsid w:val="005C4D83"/>
    <w:rsid w:val="005C5300"/>
    <w:rsid w:val="005C72D6"/>
    <w:rsid w:val="005D1687"/>
    <w:rsid w:val="005D16DC"/>
    <w:rsid w:val="005D2A07"/>
    <w:rsid w:val="005D47BD"/>
    <w:rsid w:val="005E274D"/>
    <w:rsid w:val="005E59F3"/>
    <w:rsid w:val="005E773C"/>
    <w:rsid w:val="005E7957"/>
    <w:rsid w:val="005F18FD"/>
    <w:rsid w:val="005F5A94"/>
    <w:rsid w:val="005F62D1"/>
    <w:rsid w:val="005F6591"/>
    <w:rsid w:val="005F6E7F"/>
    <w:rsid w:val="005F72D0"/>
    <w:rsid w:val="005F76D4"/>
    <w:rsid w:val="005F7E4F"/>
    <w:rsid w:val="00600803"/>
    <w:rsid w:val="00610483"/>
    <w:rsid w:val="00616C2B"/>
    <w:rsid w:val="00616C46"/>
    <w:rsid w:val="0061753F"/>
    <w:rsid w:val="0061787E"/>
    <w:rsid w:val="00617C94"/>
    <w:rsid w:val="006214F1"/>
    <w:rsid w:val="00621901"/>
    <w:rsid w:val="00621FBB"/>
    <w:rsid w:val="0062203E"/>
    <w:rsid w:val="00622791"/>
    <w:rsid w:val="00622B6C"/>
    <w:rsid w:val="00623152"/>
    <w:rsid w:val="006277FF"/>
    <w:rsid w:val="006305A1"/>
    <w:rsid w:val="0063195B"/>
    <w:rsid w:val="00633A6D"/>
    <w:rsid w:val="00636DF7"/>
    <w:rsid w:val="00637F83"/>
    <w:rsid w:val="00642966"/>
    <w:rsid w:val="006453E3"/>
    <w:rsid w:val="006469B4"/>
    <w:rsid w:val="006500B7"/>
    <w:rsid w:val="00650A8F"/>
    <w:rsid w:val="00650C8F"/>
    <w:rsid w:val="006512D9"/>
    <w:rsid w:val="0065167F"/>
    <w:rsid w:val="00651D60"/>
    <w:rsid w:val="0066022B"/>
    <w:rsid w:val="00662474"/>
    <w:rsid w:val="006632D1"/>
    <w:rsid w:val="00666DF7"/>
    <w:rsid w:val="0067204B"/>
    <w:rsid w:val="006778BA"/>
    <w:rsid w:val="00680EFC"/>
    <w:rsid w:val="00681371"/>
    <w:rsid w:val="00681FD8"/>
    <w:rsid w:val="006827A3"/>
    <w:rsid w:val="00682E0F"/>
    <w:rsid w:val="00683670"/>
    <w:rsid w:val="00684456"/>
    <w:rsid w:val="00685BC9"/>
    <w:rsid w:val="00690D18"/>
    <w:rsid w:val="00690E46"/>
    <w:rsid w:val="00693121"/>
    <w:rsid w:val="0069592E"/>
    <w:rsid w:val="00697AC4"/>
    <w:rsid w:val="006A08D5"/>
    <w:rsid w:val="006A0B33"/>
    <w:rsid w:val="006A38F8"/>
    <w:rsid w:val="006A5B3E"/>
    <w:rsid w:val="006A68E7"/>
    <w:rsid w:val="006B0056"/>
    <w:rsid w:val="006B2CF1"/>
    <w:rsid w:val="006B4922"/>
    <w:rsid w:val="006B71A4"/>
    <w:rsid w:val="006B721D"/>
    <w:rsid w:val="006C0114"/>
    <w:rsid w:val="006C0659"/>
    <w:rsid w:val="006C4683"/>
    <w:rsid w:val="006C60B2"/>
    <w:rsid w:val="006C6FAE"/>
    <w:rsid w:val="006D283A"/>
    <w:rsid w:val="006D2E35"/>
    <w:rsid w:val="006D500C"/>
    <w:rsid w:val="006D654A"/>
    <w:rsid w:val="006E20E7"/>
    <w:rsid w:val="006E36E2"/>
    <w:rsid w:val="006E38D4"/>
    <w:rsid w:val="006E390A"/>
    <w:rsid w:val="006E44BC"/>
    <w:rsid w:val="006E5128"/>
    <w:rsid w:val="006F393E"/>
    <w:rsid w:val="006F7A28"/>
    <w:rsid w:val="0070370B"/>
    <w:rsid w:val="00704BBE"/>
    <w:rsid w:val="007100BF"/>
    <w:rsid w:val="00711B96"/>
    <w:rsid w:val="00711FEC"/>
    <w:rsid w:val="00715457"/>
    <w:rsid w:val="00720D33"/>
    <w:rsid w:val="00723115"/>
    <w:rsid w:val="00725141"/>
    <w:rsid w:val="007334B6"/>
    <w:rsid w:val="00733F49"/>
    <w:rsid w:val="0073594F"/>
    <w:rsid w:val="00737DC7"/>
    <w:rsid w:val="0074230E"/>
    <w:rsid w:val="007424D4"/>
    <w:rsid w:val="00745A46"/>
    <w:rsid w:val="00751E4D"/>
    <w:rsid w:val="007574CE"/>
    <w:rsid w:val="00760BCF"/>
    <w:rsid w:val="00764BE3"/>
    <w:rsid w:val="00766E80"/>
    <w:rsid w:val="00770289"/>
    <w:rsid w:val="00771483"/>
    <w:rsid w:val="00772829"/>
    <w:rsid w:val="00775496"/>
    <w:rsid w:val="007803C8"/>
    <w:rsid w:val="007838CE"/>
    <w:rsid w:val="00783D59"/>
    <w:rsid w:val="00786148"/>
    <w:rsid w:val="007867A1"/>
    <w:rsid w:val="00791E25"/>
    <w:rsid w:val="00797F0D"/>
    <w:rsid w:val="007A0876"/>
    <w:rsid w:val="007A0B05"/>
    <w:rsid w:val="007A689E"/>
    <w:rsid w:val="007B00E8"/>
    <w:rsid w:val="007B0263"/>
    <w:rsid w:val="007B36E0"/>
    <w:rsid w:val="007B45F4"/>
    <w:rsid w:val="007B587A"/>
    <w:rsid w:val="007B73CA"/>
    <w:rsid w:val="007C597B"/>
    <w:rsid w:val="007C6717"/>
    <w:rsid w:val="007C791B"/>
    <w:rsid w:val="007D0D60"/>
    <w:rsid w:val="007D5886"/>
    <w:rsid w:val="007D6054"/>
    <w:rsid w:val="007D6186"/>
    <w:rsid w:val="007D707D"/>
    <w:rsid w:val="007D76EC"/>
    <w:rsid w:val="007E101C"/>
    <w:rsid w:val="007E2A97"/>
    <w:rsid w:val="007E39B0"/>
    <w:rsid w:val="007E74BE"/>
    <w:rsid w:val="007E7B1D"/>
    <w:rsid w:val="007F017B"/>
    <w:rsid w:val="007F1278"/>
    <w:rsid w:val="007F196E"/>
    <w:rsid w:val="007F2E6D"/>
    <w:rsid w:val="008004B3"/>
    <w:rsid w:val="00801632"/>
    <w:rsid w:val="00803B64"/>
    <w:rsid w:val="0080415B"/>
    <w:rsid w:val="0080539E"/>
    <w:rsid w:val="0080624E"/>
    <w:rsid w:val="00807A89"/>
    <w:rsid w:val="008124C4"/>
    <w:rsid w:val="00816339"/>
    <w:rsid w:val="00817976"/>
    <w:rsid w:val="00817C31"/>
    <w:rsid w:val="008204DB"/>
    <w:rsid w:val="00820735"/>
    <w:rsid w:val="00823E92"/>
    <w:rsid w:val="00824790"/>
    <w:rsid w:val="00824C4A"/>
    <w:rsid w:val="008262FD"/>
    <w:rsid w:val="00832E99"/>
    <w:rsid w:val="00833398"/>
    <w:rsid w:val="00834BDE"/>
    <w:rsid w:val="00840137"/>
    <w:rsid w:val="00840581"/>
    <w:rsid w:val="0084138F"/>
    <w:rsid w:val="0084246A"/>
    <w:rsid w:val="0084286B"/>
    <w:rsid w:val="008430D5"/>
    <w:rsid w:val="00843EBB"/>
    <w:rsid w:val="00845174"/>
    <w:rsid w:val="008503FA"/>
    <w:rsid w:val="0085238F"/>
    <w:rsid w:val="00852EA4"/>
    <w:rsid w:val="00853069"/>
    <w:rsid w:val="00853F6C"/>
    <w:rsid w:val="0085632C"/>
    <w:rsid w:val="00856DD5"/>
    <w:rsid w:val="0085720B"/>
    <w:rsid w:val="008601DF"/>
    <w:rsid w:val="0086195E"/>
    <w:rsid w:val="008624D2"/>
    <w:rsid w:val="00863116"/>
    <w:rsid w:val="008675A0"/>
    <w:rsid w:val="00870E83"/>
    <w:rsid w:val="0087307F"/>
    <w:rsid w:val="00875B30"/>
    <w:rsid w:val="00875C85"/>
    <w:rsid w:val="00876DCE"/>
    <w:rsid w:val="00877C07"/>
    <w:rsid w:val="00882A9D"/>
    <w:rsid w:val="00887E82"/>
    <w:rsid w:val="00891949"/>
    <w:rsid w:val="00892554"/>
    <w:rsid w:val="008933DA"/>
    <w:rsid w:val="00893A32"/>
    <w:rsid w:val="008A09DB"/>
    <w:rsid w:val="008A115C"/>
    <w:rsid w:val="008A4E88"/>
    <w:rsid w:val="008A7D3F"/>
    <w:rsid w:val="008B3210"/>
    <w:rsid w:val="008B332E"/>
    <w:rsid w:val="008B3EC3"/>
    <w:rsid w:val="008B7E18"/>
    <w:rsid w:val="008C0C79"/>
    <w:rsid w:val="008C4ECB"/>
    <w:rsid w:val="008C5520"/>
    <w:rsid w:val="008C7A81"/>
    <w:rsid w:val="008C7E7D"/>
    <w:rsid w:val="008D01FC"/>
    <w:rsid w:val="008D3E5E"/>
    <w:rsid w:val="008D525C"/>
    <w:rsid w:val="008E10C7"/>
    <w:rsid w:val="008E22EA"/>
    <w:rsid w:val="008E375F"/>
    <w:rsid w:val="008F00D0"/>
    <w:rsid w:val="008F52CE"/>
    <w:rsid w:val="008F60F2"/>
    <w:rsid w:val="00902D96"/>
    <w:rsid w:val="009048E9"/>
    <w:rsid w:val="009068DC"/>
    <w:rsid w:val="00910BFC"/>
    <w:rsid w:val="009142E4"/>
    <w:rsid w:val="00917216"/>
    <w:rsid w:val="009174C4"/>
    <w:rsid w:val="00922236"/>
    <w:rsid w:val="00922826"/>
    <w:rsid w:val="00922A2D"/>
    <w:rsid w:val="00922FF8"/>
    <w:rsid w:val="00924F8A"/>
    <w:rsid w:val="00926754"/>
    <w:rsid w:val="00926AC1"/>
    <w:rsid w:val="009270AC"/>
    <w:rsid w:val="009276E5"/>
    <w:rsid w:val="00930EE5"/>
    <w:rsid w:val="009366EB"/>
    <w:rsid w:val="00940937"/>
    <w:rsid w:val="009410EB"/>
    <w:rsid w:val="00943D7B"/>
    <w:rsid w:val="009442BD"/>
    <w:rsid w:val="00945F13"/>
    <w:rsid w:val="00946318"/>
    <w:rsid w:val="00946334"/>
    <w:rsid w:val="009479F7"/>
    <w:rsid w:val="009502FA"/>
    <w:rsid w:val="00954412"/>
    <w:rsid w:val="00955971"/>
    <w:rsid w:val="00956488"/>
    <w:rsid w:val="009571DA"/>
    <w:rsid w:val="009577C9"/>
    <w:rsid w:val="00957920"/>
    <w:rsid w:val="00957FC5"/>
    <w:rsid w:val="009666C5"/>
    <w:rsid w:val="00967AA5"/>
    <w:rsid w:val="00971204"/>
    <w:rsid w:val="009734A2"/>
    <w:rsid w:val="00974986"/>
    <w:rsid w:val="00974D1F"/>
    <w:rsid w:val="00976614"/>
    <w:rsid w:val="00977290"/>
    <w:rsid w:val="0098387A"/>
    <w:rsid w:val="00987793"/>
    <w:rsid w:val="00992E27"/>
    <w:rsid w:val="009942A5"/>
    <w:rsid w:val="0099430E"/>
    <w:rsid w:val="00994D1C"/>
    <w:rsid w:val="00996028"/>
    <w:rsid w:val="00997227"/>
    <w:rsid w:val="009A060F"/>
    <w:rsid w:val="009A1880"/>
    <w:rsid w:val="009A41A0"/>
    <w:rsid w:val="009A4C9A"/>
    <w:rsid w:val="009A6645"/>
    <w:rsid w:val="009B0238"/>
    <w:rsid w:val="009B4FE3"/>
    <w:rsid w:val="009C16F7"/>
    <w:rsid w:val="009C5883"/>
    <w:rsid w:val="009C607D"/>
    <w:rsid w:val="009C7264"/>
    <w:rsid w:val="009D2DAA"/>
    <w:rsid w:val="009D5DD1"/>
    <w:rsid w:val="009D6813"/>
    <w:rsid w:val="009D68DF"/>
    <w:rsid w:val="009E2065"/>
    <w:rsid w:val="009E4442"/>
    <w:rsid w:val="009E49CD"/>
    <w:rsid w:val="009F14FF"/>
    <w:rsid w:val="009F15CD"/>
    <w:rsid w:val="009F2013"/>
    <w:rsid w:val="009F3A45"/>
    <w:rsid w:val="009F6CDC"/>
    <w:rsid w:val="009F7FF8"/>
    <w:rsid w:val="00A0292E"/>
    <w:rsid w:val="00A05A2C"/>
    <w:rsid w:val="00A06E38"/>
    <w:rsid w:val="00A108B1"/>
    <w:rsid w:val="00A12685"/>
    <w:rsid w:val="00A15EED"/>
    <w:rsid w:val="00A174CE"/>
    <w:rsid w:val="00A176EF"/>
    <w:rsid w:val="00A225C0"/>
    <w:rsid w:val="00A24525"/>
    <w:rsid w:val="00A259A0"/>
    <w:rsid w:val="00A2783B"/>
    <w:rsid w:val="00A27FE3"/>
    <w:rsid w:val="00A30AE5"/>
    <w:rsid w:val="00A316BC"/>
    <w:rsid w:val="00A34293"/>
    <w:rsid w:val="00A367AE"/>
    <w:rsid w:val="00A41165"/>
    <w:rsid w:val="00A41CA8"/>
    <w:rsid w:val="00A46A00"/>
    <w:rsid w:val="00A50A3A"/>
    <w:rsid w:val="00A5278B"/>
    <w:rsid w:val="00A54865"/>
    <w:rsid w:val="00A64C10"/>
    <w:rsid w:val="00A657FE"/>
    <w:rsid w:val="00A7480A"/>
    <w:rsid w:val="00A77B69"/>
    <w:rsid w:val="00A82606"/>
    <w:rsid w:val="00A82C1C"/>
    <w:rsid w:val="00A84806"/>
    <w:rsid w:val="00A84886"/>
    <w:rsid w:val="00A84C2E"/>
    <w:rsid w:val="00A9352F"/>
    <w:rsid w:val="00AB4048"/>
    <w:rsid w:val="00AB584C"/>
    <w:rsid w:val="00AB64FB"/>
    <w:rsid w:val="00AB6AD1"/>
    <w:rsid w:val="00AB6E8C"/>
    <w:rsid w:val="00AC1C84"/>
    <w:rsid w:val="00AC6B78"/>
    <w:rsid w:val="00AC6EDB"/>
    <w:rsid w:val="00AD364C"/>
    <w:rsid w:val="00AD424E"/>
    <w:rsid w:val="00AD5115"/>
    <w:rsid w:val="00AE2F1D"/>
    <w:rsid w:val="00AE48F7"/>
    <w:rsid w:val="00AF26CF"/>
    <w:rsid w:val="00AF3438"/>
    <w:rsid w:val="00AF48CD"/>
    <w:rsid w:val="00AF4D7F"/>
    <w:rsid w:val="00AF5F86"/>
    <w:rsid w:val="00B036A9"/>
    <w:rsid w:val="00B042B4"/>
    <w:rsid w:val="00B04413"/>
    <w:rsid w:val="00B049C2"/>
    <w:rsid w:val="00B06B47"/>
    <w:rsid w:val="00B103C8"/>
    <w:rsid w:val="00B10CE0"/>
    <w:rsid w:val="00B14105"/>
    <w:rsid w:val="00B14CD4"/>
    <w:rsid w:val="00B170D3"/>
    <w:rsid w:val="00B176E2"/>
    <w:rsid w:val="00B20B2E"/>
    <w:rsid w:val="00B2208E"/>
    <w:rsid w:val="00B22134"/>
    <w:rsid w:val="00B2281B"/>
    <w:rsid w:val="00B2422E"/>
    <w:rsid w:val="00B25426"/>
    <w:rsid w:val="00B26106"/>
    <w:rsid w:val="00B3624E"/>
    <w:rsid w:val="00B378B7"/>
    <w:rsid w:val="00B41F2E"/>
    <w:rsid w:val="00B4209D"/>
    <w:rsid w:val="00B44417"/>
    <w:rsid w:val="00B47503"/>
    <w:rsid w:val="00B53DED"/>
    <w:rsid w:val="00B53E4A"/>
    <w:rsid w:val="00B545BC"/>
    <w:rsid w:val="00B546F7"/>
    <w:rsid w:val="00B5637B"/>
    <w:rsid w:val="00B56595"/>
    <w:rsid w:val="00B65780"/>
    <w:rsid w:val="00B70796"/>
    <w:rsid w:val="00B70BC8"/>
    <w:rsid w:val="00B734EF"/>
    <w:rsid w:val="00B73BFA"/>
    <w:rsid w:val="00B745CD"/>
    <w:rsid w:val="00B75DE0"/>
    <w:rsid w:val="00B83AE9"/>
    <w:rsid w:val="00B8441D"/>
    <w:rsid w:val="00B85960"/>
    <w:rsid w:val="00B86522"/>
    <w:rsid w:val="00B9080B"/>
    <w:rsid w:val="00B910D9"/>
    <w:rsid w:val="00BA11CD"/>
    <w:rsid w:val="00BA142B"/>
    <w:rsid w:val="00BA34FF"/>
    <w:rsid w:val="00BA4769"/>
    <w:rsid w:val="00BA5183"/>
    <w:rsid w:val="00BA5C48"/>
    <w:rsid w:val="00BA6DC1"/>
    <w:rsid w:val="00BA77F0"/>
    <w:rsid w:val="00BA7ED0"/>
    <w:rsid w:val="00BB0A94"/>
    <w:rsid w:val="00BB4F71"/>
    <w:rsid w:val="00BB672A"/>
    <w:rsid w:val="00BC2559"/>
    <w:rsid w:val="00BC441C"/>
    <w:rsid w:val="00BC6040"/>
    <w:rsid w:val="00BC7909"/>
    <w:rsid w:val="00BD0700"/>
    <w:rsid w:val="00BD1BED"/>
    <w:rsid w:val="00BD2216"/>
    <w:rsid w:val="00BD34E6"/>
    <w:rsid w:val="00BD449F"/>
    <w:rsid w:val="00BD5123"/>
    <w:rsid w:val="00BD691F"/>
    <w:rsid w:val="00BD6D78"/>
    <w:rsid w:val="00BE1F6C"/>
    <w:rsid w:val="00BE20BA"/>
    <w:rsid w:val="00BE2337"/>
    <w:rsid w:val="00BE6496"/>
    <w:rsid w:val="00BF0276"/>
    <w:rsid w:val="00BF3E0D"/>
    <w:rsid w:val="00BF6E8B"/>
    <w:rsid w:val="00C01E5F"/>
    <w:rsid w:val="00C03A21"/>
    <w:rsid w:val="00C04D07"/>
    <w:rsid w:val="00C054C3"/>
    <w:rsid w:val="00C118AE"/>
    <w:rsid w:val="00C165CA"/>
    <w:rsid w:val="00C17A88"/>
    <w:rsid w:val="00C25511"/>
    <w:rsid w:val="00C258EE"/>
    <w:rsid w:val="00C307C8"/>
    <w:rsid w:val="00C352C2"/>
    <w:rsid w:val="00C35957"/>
    <w:rsid w:val="00C367A4"/>
    <w:rsid w:val="00C36A2A"/>
    <w:rsid w:val="00C3758C"/>
    <w:rsid w:val="00C423D2"/>
    <w:rsid w:val="00C425D3"/>
    <w:rsid w:val="00C46016"/>
    <w:rsid w:val="00C46A69"/>
    <w:rsid w:val="00C46B71"/>
    <w:rsid w:val="00C52479"/>
    <w:rsid w:val="00C528D3"/>
    <w:rsid w:val="00C56500"/>
    <w:rsid w:val="00C56556"/>
    <w:rsid w:val="00C5677F"/>
    <w:rsid w:val="00C575BE"/>
    <w:rsid w:val="00C60D64"/>
    <w:rsid w:val="00C616BE"/>
    <w:rsid w:val="00C63682"/>
    <w:rsid w:val="00C63A85"/>
    <w:rsid w:val="00C64333"/>
    <w:rsid w:val="00C64D2C"/>
    <w:rsid w:val="00C64FBB"/>
    <w:rsid w:val="00C6503C"/>
    <w:rsid w:val="00C71F22"/>
    <w:rsid w:val="00C749BC"/>
    <w:rsid w:val="00C74F9D"/>
    <w:rsid w:val="00C775B1"/>
    <w:rsid w:val="00C80ECC"/>
    <w:rsid w:val="00C82931"/>
    <w:rsid w:val="00C90EC5"/>
    <w:rsid w:val="00C915EA"/>
    <w:rsid w:val="00C925A5"/>
    <w:rsid w:val="00C97877"/>
    <w:rsid w:val="00CA31BB"/>
    <w:rsid w:val="00CA4F64"/>
    <w:rsid w:val="00CB117F"/>
    <w:rsid w:val="00CB20A7"/>
    <w:rsid w:val="00CB6B50"/>
    <w:rsid w:val="00CB72CC"/>
    <w:rsid w:val="00CB7FF7"/>
    <w:rsid w:val="00CC0A30"/>
    <w:rsid w:val="00CC3398"/>
    <w:rsid w:val="00CD1721"/>
    <w:rsid w:val="00CD50C6"/>
    <w:rsid w:val="00CD6C7A"/>
    <w:rsid w:val="00CE37E7"/>
    <w:rsid w:val="00CF015D"/>
    <w:rsid w:val="00CF21AA"/>
    <w:rsid w:val="00CF4010"/>
    <w:rsid w:val="00CF468D"/>
    <w:rsid w:val="00CF5A9B"/>
    <w:rsid w:val="00CF5F1A"/>
    <w:rsid w:val="00CF723C"/>
    <w:rsid w:val="00D0179D"/>
    <w:rsid w:val="00D05319"/>
    <w:rsid w:val="00D07F14"/>
    <w:rsid w:val="00D10DBD"/>
    <w:rsid w:val="00D11B33"/>
    <w:rsid w:val="00D13627"/>
    <w:rsid w:val="00D148BC"/>
    <w:rsid w:val="00D16B1F"/>
    <w:rsid w:val="00D22791"/>
    <w:rsid w:val="00D24ABC"/>
    <w:rsid w:val="00D2539D"/>
    <w:rsid w:val="00D26866"/>
    <w:rsid w:val="00D31542"/>
    <w:rsid w:val="00D31FBA"/>
    <w:rsid w:val="00D32F3C"/>
    <w:rsid w:val="00D336A2"/>
    <w:rsid w:val="00D33992"/>
    <w:rsid w:val="00D35AA4"/>
    <w:rsid w:val="00D363AE"/>
    <w:rsid w:val="00D37445"/>
    <w:rsid w:val="00D4181B"/>
    <w:rsid w:val="00D452BB"/>
    <w:rsid w:val="00D5628B"/>
    <w:rsid w:val="00D60161"/>
    <w:rsid w:val="00D60D18"/>
    <w:rsid w:val="00D6657C"/>
    <w:rsid w:val="00D67010"/>
    <w:rsid w:val="00D7345A"/>
    <w:rsid w:val="00D77765"/>
    <w:rsid w:val="00D77A96"/>
    <w:rsid w:val="00D814EA"/>
    <w:rsid w:val="00D817FA"/>
    <w:rsid w:val="00D8360A"/>
    <w:rsid w:val="00D85B90"/>
    <w:rsid w:val="00D873AB"/>
    <w:rsid w:val="00D910B1"/>
    <w:rsid w:val="00D9173E"/>
    <w:rsid w:val="00D92239"/>
    <w:rsid w:val="00D92DAD"/>
    <w:rsid w:val="00D9578D"/>
    <w:rsid w:val="00DA0DC1"/>
    <w:rsid w:val="00DA3A35"/>
    <w:rsid w:val="00DA6089"/>
    <w:rsid w:val="00DA6937"/>
    <w:rsid w:val="00DB146A"/>
    <w:rsid w:val="00DC0AE4"/>
    <w:rsid w:val="00DC1078"/>
    <w:rsid w:val="00DC2F27"/>
    <w:rsid w:val="00DC377E"/>
    <w:rsid w:val="00DC7B47"/>
    <w:rsid w:val="00DD10E1"/>
    <w:rsid w:val="00DD3DF5"/>
    <w:rsid w:val="00DE1349"/>
    <w:rsid w:val="00DE2A6F"/>
    <w:rsid w:val="00DE2E13"/>
    <w:rsid w:val="00DE3BAF"/>
    <w:rsid w:val="00DE492B"/>
    <w:rsid w:val="00DE4FF3"/>
    <w:rsid w:val="00DE5873"/>
    <w:rsid w:val="00DE5CD1"/>
    <w:rsid w:val="00DF11FD"/>
    <w:rsid w:val="00E0616B"/>
    <w:rsid w:val="00E07EFB"/>
    <w:rsid w:val="00E13FAC"/>
    <w:rsid w:val="00E158F3"/>
    <w:rsid w:val="00E178FF"/>
    <w:rsid w:val="00E23107"/>
    <w:rsid w:val="00E2624D"/>
    <w:rsid w:val="00E273F1"/>
    <w:rsid w:val="00E34094"/>
    <w:rsid w:val="00E43954"/>
    <w:rsid w:val="00E4439E"/>
    <w:rsid w:val="00E45253"/>
    <w:rsid w:val="00E4625E"/>
    <w:rsid w:val="00E5310B"/>
    <w:rsid w:val="00E53C6E"/>
    <w:rsid w:val="00E54ADE"/>
    <w:rsid w:val="00E54F56"/>
    <w:rsid w:val="00E5688B"/>
    <w:rsid w:val="00E608E0"/>
    <w:rsid w:val="00E611F5"/>
    <w:rsid w:val="00E61B2F"/>
    <w:rsid w:val="00E61F28"/>
    <w:rsid w:val="00E62582"/>
    <w:rsid w:val="00E6447D"/>
    <w:rsid w:val="00E646D5"/>
    <w:rsid w:val="00E667CD"/>
    <w:rsid w:val="00E70113"/>
    <w:rsid w:val="00E71425"/>
    <w:rsid w:val="00E73C9B"/>
    <w:rsid w:val="00E75EE3"/>
    <w:rsid w:val="00E8291B"/>
    <w:rsid w:val="00E82F1A"/>
    <w:rsid w:val="00E87598"/>
    <w:rsid w:val="00E909BC"/>
    <w:rsid w:val="00EA13E4"/>
    <w:rsid w:val="00EA18E9"/>
    <w:rsid w:val="00EA34C1"/>
    <w:rsid w:val="00EA4114"/>
    <w:rsid w:val="00EB201A"/>
    <w:rsid w:val="00EB38A6"/>
    <w:rsid w:val="00EB4241"/>
    <w:rsid w:val="00EC0D98"/>
    <w:rsid w:val="00EC1721"/>
    <w:rsid w:val="00EC1E94"/>
    <w:rsid w:val="00EC69B9"/>
    <w:rsid w:val="00EC6AB3"/>
    <w:rsid w:val="00ED3AA5"/>
    <w:rsid w:val="00ED6AB2"/>
    <w:rsid w:val="00EE226B"/>
    <w:rsid w:val="00EE5A93"/>
    <w:rsid w:val="00EE6FC0"/>
    <w:rsid w:val="00EF2CCC"/>
    <w:rsid w:val="00EF4594"/>
    <w:rsid w:val="00F01340"/>
    <w:rsid w:val="00F0249D"/>
    <w:rsid w:val="00F0497B"/>
    <w:rsid w:val="00F05CFE"/>
    <w:rsid w:val="00F06DF9"/>
    <w:rsid w:val="00F135C8"/>
    <w:rsid w:val="00F13DDE"/>
    <w:rsid w:val="00F165C0"/>
    <w:rsid w:val="00F174A1"/>
    <w:rsid w:val="00F25325"/>
    <w:rsid w:val="00F2582D"/>
    <w:rsid w:val="00F25D58"/>
    <w:rsid w:val="00F2780C"/>
    <w:rsid w:val="00F3174E"/>
    <w:rsid w:val="00F32562"/>
    <w:rsid w:val="00F337C4"/>
    <w:rsid w:val="00F37CC7"/>
    <w:rsid w:val="00F411C9"/>
    <w:rsid w:val="00F42F82"/>
    <w:rsid w:val="00F43BC8"/>
    <w:rsid w:val="00F46AA7"/>
    <w:rsid w:val="00F47AE8"/>
    <w:rsid w:val="00F5498A"/>
    <w:rsid w:val="00F55DC4"/>
    <w:rsid w:val="00F60838"/>
    <w:rsid w:val="00F629D1"/>
    <w:rsid w:val="00F64021"/>
    <w:rsid w:val="00F64A66"/>
    <w:rsid w:val="00F64E81"/>
    <w:rsid w:val="00F71812"/>
    <w:rsid w:val="00F71CC2"/>
    <w:rsid w:val="00F75F0C"/>
    <w:rsid w:val="00F7649B"/>
    <w:rsid w:val="00F779B9"/>
    <w:rsid w:val="00F77C95"/>
    <w:rsid w:val="00F8090E"/>
    <w:rsid w:val="00F822F0"/>
    <w:rsid w:val="00F8523C"/>
    <w:rsid w:val="00F86E9A"/>
    <w:rsid w:val="00F94D82"/>
    <w:rsid w:val="00F959D0"/>
    <w:rsid w:val="00F95C3C"/>
    <w:rsid w:val="00F978D1"/>
    <w:rsid w:val="00FA3233"/>
    <w:rsid w:val="00FA7D68"/>
    <w:rsid w:val="00FB0F77"/>
    <w:rsid w:val="00FB0FEF"/>
    <w:rsid w:val="00FB366E"/>
    <w:rsid w:val="00FB67EE"/>
    <w:rsid w:val="00FB6E58"/>
    <w:rsid w:val="00FB6F6F"/>
    <w:rsid w:val="00FB739F"/>
    <w:rsid w:val="00FC285E"/>
    <w:rsid w:val="00FC5441"/>
    <w:rsid w:val="00FC7D9B"/>
    <w:rsid w:val="00FC7F31"/>
    <w:rsid w:val="00FD1BF5"/>
    <w:rsid w:val="00FD2C6B"/>
    <w:rsid w:val="00FD39EB"/>
    <w:rsid w:val="00FD5445"/>
    <w:rsid w:val="00FD5D12"/>
    <w:rsid w:val="00FD6AAD"/>
    <w:rsid w:val="00FD6D38"/>
    <w:rsid w:val="00FE073B"/>
    <w:rsid w:val="00FE0C57"/>
    <w:rsid w:val="00FE100C"/>
    <w:rsid w:val="00FE43B5"/>
    <w:rsid w:val="00FE4437"/>
    <w:rsid w:val="00FE49B3"/>
    <w:rsid w:val="00FE4AD0"/>
    <w:rsid w:val="00FE52F3"/>
    <w:rsid w:val="00FF2535"/>
    <w:rsid w:val="00FF48E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F0DF"/>
  <w15:chartTrackingRefBased/>
  <w15:docId w15:val="{29128E57-044B-4203-AD77-E3AEFBAC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2CC"/>
    <w:pPr>
      <w:tabs>
        <w:tab w:val="center" w:pos="4677"/>
        <w:tab w:val="right" w:pos="9355"/>
      </w:tabs>
      <w:spacing w:after="0" w:line="240" w:lineRule="auto"/>
    </w:pPr>
  </w:style>
  <w:style w:type="character" w:customStyle="1" w:styleId="HeaderChar">
    <w:name w:val="Header Char"/>
    <w:basedOn w:val="DefaultParagraphFont"/>
    <w:link w:val="Header"/>
    <w:uiPriority w:val="99"/>
    <w:rsid w:val="00CB72CC"/>
  </w:style>
  <w:style w:type="paragraph" w:styleId="Footer">
    <w:name w:val="footer"/>
    <w:basedOn w:val="Normal"/>
    <w:link w:val="FooterChar"/>
    <w:uiPriority w:val="99"/>
    <w:unhideWhenUsed/>
    <w:rsid w:val="00CB72CC"/>
    <w:pPr>
      <w:tabs>
        <w:tab w:val="center" w:pos="4677"/>
        <w:tab w:val="right" w:pos="9355"/>
      </w:tabs>
      <w:spacing w:after="0" w:line="240" w:lineRule="auto"/>
    </w:pPr>
  </w:style>
  <w:style w:type="character" w:customStyle="1" w:styleId="FooterChar">
    <w:name w:val="Footer Char"/>
    <w:basedOn w:val="DefaultParagraphFont"/>
    <w:link w:val="Footer"/>
    <w:uiPriority w:val="99"/>
    <w:rsid w:val="00CB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8902">
      <w:bodyDiv w:val="1"/>
      <w:marLeft w:val="0"/>
      <w:marRight w:val="0"/>
      <w:marTop w:val="0"/>
      <w:marBottom w:val="0"/>
      <w:divBdr>
        <w:top w:val="none" w:sz="0" w:space="0" w:color="auto"/>
        <w:left w:val="none" w:sz="0" w:space="0" w:color="auto"/>
        <w:bottom w:val="none" w:sz="0" w:space="0" w:color="auto"/>
        <w:right w:val="none" w:sz="0" w:space="0" w:color="auto"/>
      </w:divBdr>
    </w:div>
    <w:div w:id="362289411">
      <w:bodyDiv w:val="1"/>
      <w:marLeft w:val="0"/>
      <w:marRight w:val="0"/>
      <w:marTop w:val="0"/>
      <w:marBottom w:val="0"/>
      <w:divBdr>
        <w:top w:val="none" w:sz="0" w:space="0" w:color="auto"/>
        <w:left w:val="none" w:sz="0" w:space="0" w:color="auto"/>
        <w:bottom w:val="none" w:sz="0" w:space="0" w:color="auto"/>
        <w:right w:val="none" w:sz="0" w:space="0" w:color="auto"/>
      </w:divBdr>
    </w:div>
    <w:div w:id="595135099">
      <w:bodyDiv w:val="1"/>
      <w:marLeft w:val="0"/>
      <w:marRight w:val="0"/>
      <w:marTop w:val="0"/>
      <w:marBottom w:val="0"/>
      <w:divBdr>
        <w:top w:val="none" w:sz="0" w:space="0" w:color="auto"/>
        <w:left w:val="none" w:sz="0" w:space="0" w:color="auto"/>
        <w:bottom w:val="none" w:sz="0" w:space="0" w:color="auto"/>
        <w:right w:val="none" w:sz="0" w:space="0" w:color="auto"/>
      </w:divBdr>
    </w:div>
    <w:div w:id="714040287">
      <w:bodyDiv w:val="1"/>
      <w:marLeft w:val="0"/>
      <w:marRight w:val="0"/>
      <w:marTop w:val="0"/>
      <w:marBottom w:val="0"/>
      <w:divBdr>
        <w:top w:val="none" w:sz="0" w:space="0" w:color="auto"/>
        <w:left w:val="none" w:sz="0" w:space="0" w:color="auto"/>
        <w:bottom w:val="none" w:sz="0" w:space="0" w:color="auto"/>
        <w:right w:val="none" w:sz="0" w:space="0" w:color="auto"/>
      </w:divBdr>
    </w:div>
    <w:div w:id="924613434">
      <w:bodyDiv w:val="1"/>
      <w:marLeft w:val="0"/>
      <w:marRight w:val="0"/>
      <w:marTop w:val="0"/>
      <w:marBottom w:val="0"/>
      <w:divBdr>
        <w:top w:val="none" w:sz="0" w:space="0" w:color="auto"/>
        <w:left w:val="none" w:sz="0" w:space="0" w:color="auto"/>
        <w:bottom w:val="none" w:sz="0" w:space="0" w:color="auto"/>
        <w:right w:val="none" w:sz="0" w:space="0" w:color="auto"/>
      </w:divBdr>
    </w:div>
    <w:div w:id="1077287515">
      <w:bodyDiv w:val="1"/>
      <w:marLeft w:val="0"/>
      <w:marRight w:val="0"/>
      <w:marTop w:val="0"/>
      <w:marBottom w:val="0"/>
      <w:divBdr>
        <w:top w:val="none" w:sz="0" w:space="0" w:color="auto"/>
        <w:left w:val="none" w:sz="0" w:space="0" w:color="auto"/>
        <w:bottom w:val="none" w:sz="0" w:space="0" w:color="auto"/>
        <w:right w:val="none" w:sz="0" w:space="0" w:color="auto"/>
      </w:divBdr>
    </w:div>
    <w:div w:id="1100174286">
      <w:bodyDiv w:val="1"/>
      <w:marLeft w:val="0"/>
      <w:marRight w:val="0"/>
      <w:marTop w:val="0"/>
      <w:marBottom w:val="0"/>
      <w:divBdr>
        <w:top w:val="none" w:sz="0" w:space="0" w:color="auto"/>
        <w:left w:val="none" w:sz="0" w:space="0" w:color="auto"/>
        <w:bottom w:val="none" w:sz="0" w:space="0" w:color="auto"/>
        <w:right w:val="none" w:sz="0" w:space="0" w:color="auto"/>
      </w:divBdr>
    </w:div>
    <w:div w:id="1529443383">
      <w:bodyDiv w:val="1"/>
      <w:marLeft w:val="0"/>
      <w:marRight w:val="0"/>
      <w:marTop w:val="0"/>
      <w:marBottom w:val="0"/>
      <w:divBdr>
        <w:top w:val="none" w:sz="0" w:space="0" w:color="auto"/>
        <w:left w:val="none" w:sz="0" w:space="0" w:color="auto"/>
        <w:bottom w:val="none" w:sz="0" w:space="0" w:color="auto"/>
        <w:right w:val="none" w:sz="0" w:space="0" w:color="auto"/>
      </w:divBdr>
    </w:div>
    <w:div w:id="1675379393">
      <w:bodyDiv w:val="1"/>
      <w:marLeft w:val="0"/>
      <w:marRight w:val="0"/>
      <w:marTop w:val="0"/>
      <w:marBottom w:val="0"/>
      <w:divBdr>
        <w:top w:val="none" w:sz="0" w:space="0" w:color="auto"/>
        <w:left w:val="none" w:sz="0" w:space="0" w:color="auto"/>
        <w:bottom w:val="none" w:sz="0" w:space="0" w:color="auto"/>
        <w:right w:val="none" w:sz="0" w:space="0" w:color="auto"/>
      </w:divBdr>
    </w:div>
    <w:div w:id="1860115894">
      <w:bodyDiv w:val="1"/>
      <w:marLeft w:val="0"/>
      <w:marRight w:val="0"/>
      <w:marTop w:val="0"/>
      <w:marBottom w:val="0"/>
      <w:divBdr>
        <w:top w:val="none" w:sz="0" w:space="0" w:color="auto"/>
        <w:left w:val="none" w:sz="0" w:space="0" w:color="auto"/>
        <w:bottom w:val="none" w:sz="0" w:space="0" w:color="auto"/>
        <w:right w:val="none" w:sz="0" w:space="0" w:color="auto"/>
      </w:divBdr>
    </w:div>
    <w:div w:id="1927153512">
      <w:bodyDiv w:val="1"/>
      <w:marLeft w:val="0"/>
      <w:marRight w:val="0"/>
      <w:marTop w:val="0"/>
      <w:marBottom w:val="0"/>
      <w:divBdr>
        <w:top w:val="none" w:sz="0" w:space="0" w:color="auto"/>
        <w:left w:val="none" w:sz="0" w:space="0" w:color="auto"/>
        <w:bottom w:val="none" w:sz="0" w:space="0" w:color="auto"/>
        <w:right w:val="none" w:sz="0" w:space="0" w:color="auto"/>
      </w:divBdr>
    </w:div>
    <w:div w:id="206825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4745cb23-d7c2-42ef-a7ce-9a81228adb30</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F05D-FE09-4B1E-A8D8-7A3887B28C5A}">
  <ds:schemaRefs>
    <ds:schemaRef ds:uri="http://schemas.titus.com/TitusProperties/"/>
    <ds:schemaRef ds:uri=""/>
  </ds:schemaRefs>
</ds:datastoreItem>
</file>

<file path=customXml/itemProps2.xml><?xml version="1.0" encoding="utf-8"?>
<ds:datastoreItem xmlns:ds="http://schemas.openxmlformats.org/officeDocument/2006/customXml" ds:itemID="{7D340A32-7EFB-411A-B76D-BA8031D4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12935</Words>
  <Characters>75025</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2024-12-31T05:52:00Z</dcterms:created>
  <dcterms:modified xsi:type="dcterms:W3CDTF">2024-12-31T05:52:00Z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4745cb23-d7c2-42ef-a7ce-9a81228adb30</vt:lpwstr>
  </property>
  <property fmtid="{D5CDD505-2E9C-101B-9397-08002B2CF9AE}" pid="3" name="MSIP_Label_38962dcf-d39f-4edc-a396-338a56ba9170_Enabled">
    <vt:lpwstr>true</vt:lpwstr>
  </property>
  <property fmtid="{D5CDD505-2E9C-101B-9397-08002B2CF9AE}" pid="4" name="MSIP_Label_38962dcf-d39f-4edc-a396-338a56ba9170_SetDate">
    <vt:lpwstr>2024-11-29T08:50:00Z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98d2581e-9bab-4c12-933e-764ece10374d</vt:lpwstr>
  </property>
  <property fmtid="{D5CDD505-2E9C-101B-9397-08002B2CF9AE}" pid="9" name="MSIP_Label_38962dcf-d39f-4edc-a396-338a56ba9170_ContentBits">
    <vt:lpwstr>0</vt:lpwstr>
  </property>
  <property fmtid="{D5CDD505-2E9C-101B-9397-08002B2CF9AE}" pid="10" name="Clasificare">
    <vt:lpwstr>NONE</vt:lpwstr>
  </property>
</Properties>
</file>